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86R35255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Cole Townsend of Perryton High School distinguished himself through his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students in the Lone Star State, Mr.</w:t>
      </w:r>
      <w:r xml:space="preserve">
        <w:t> </w:t>
      </w:r>
      <w:r>
        <w:t xml:space="preserve">Townsend turned in a notable performance in the 4A computer science event, finishing in 10th place; and</w:t>
      </w:r>
    </w:p>
    <w:p w:rsidR="003F3435" w:rsidRDefault="0032493E">
      <w:pPr>
        <w:spacing w:line="480" w:lineRule="auto"/>
        <w:ind w:firstLine="720"/>
        <w:jc w:val="both"/>
      </w:pPr>
      <w:r>
        <w:t xml:space="preserve">WHEREAS, By earning the right to compete in the state's premier high school academic competition, this outstanding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86th Texas Legislature hereby commend Cole Townsend of the Perryton High School UIL academics team for his participation in the 2019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Townsend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