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Public Policy Foundation is celebrating its 30th anniversary on May 26, 2019; and</w:t>
      </w:r>
    </w:p>
    <w:p w:rsidR="003F3435" w:rsidRDefault="0032493E">
      <w:pPr>
        <w:spacing w:line="480" w:lineRule="auto"/>
        <w:ind w:firstLine="720"/>
        <w:jc w:val="both"/>
      </w:pPr>
      <w:r>
        <w:t xml:space="preserve">WHEREAS, Established in San Antonio in 1989, the foundation serves as a nonpartisan research institute dedicated to promoting liberty, personal responsibility, and free enterprise; it relocated its headquarters to Austin in 2002, and 13 years later, it moved into its present home near the State Capitol; and</w:t>
      </w:r>
    </w:p>
    <w:p w:rsidR="003F3435" w:rsidRDefault="0032493E">
      <w:pPr>
        <w:spacing w:line="480" w:lineRule="auto"/>
        <w:ind w:firstLine="720"/>
        <w:jc w:val="both"/>
      </w:pPr>
      <w:r>
        <w:t xml:space="preserve">WHEREAS, The foundation provides policy makers with academically sound research and analysis, and it encourages the constructive political debate that is the hallmark of a strong republic; over the years, it has incubated some of the most influential concepts in the state, including the principles of a Conservative Texas Budget; it also launched the Right on Crime movement, which has revolutionized criminal justice reform nationwide; and</w:t>
      </w:r>
    </w:p>
    <w:p w:rsidR="003F3435" w:rsidRDefault="0032493E">
      <w:pPr>
        <w:spacing w:line="480" w:lineRule="auto"/>
        <w:ind w:firstLine="720"/>
        <w:jc w:val="both"/>
      </w:pPr>
      <w:r>
        <w:t xml:space="preserve">WHEREAS, Furthering civics education and training new generations of leaders, former public servants share their expertise and vision as senior fellows of the foundation; each year, the organization's Policy Orientation draws hundreds of leaders from across the country, enhancing its reputation as one of the nation's most influential think tanks; and</w:t>
      </w:r>
    </w:p>
    <w:p w:rsidR="003F3435" w:rsidRDefault="0032493E">
      <w:pPr>
        <w:spacing w:line="480" w:lineRule="auto"/>
        <w:ind w:firstLine="720"/>
        <w:jc w:val="both"/>
      </w:pPr>
      <w:r>
        <w:t xml:space="preserve">WHEREAS, For three decades, the Texas Public Policy Foundation has defended liberty while raising awareness of the state's model of low taxation, limited regulation, and personal freedom as the engine for prosperity; now, therefore, be it</w:t>
      </w:r>
    </w:p>
    <w:p w:rsidR="003F3435" w:rsidRDefault="0032493E">
      <w:pPr>
        <w:spacing w:line="480" w:lineRule="auto"/>
        <w:ind w:firstLine="720"/>
        <w:jc w:val="both"/>
      </w:pPr>
      <w:r>
        <w:t xml:space="preserve">RESOLVED, That the House of Representatives of the 86th Texas Legislature hereby congratulate the Texas Public Policy Foundation on its 30th anniversary and extend to all those associated with this outstanding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w:t>
      </w:r>
    </w:p>
    <w:p w:rsidR="003F3435" w:rsidRDefault="0032493E">
      <w:pPr>
        <w:jc w:val="both"/>
      </w:pPr>
    </w:p>
    <w:p w:rsidR="003F3435" w:rsidRDefault="0032493E">
      <w:pPr>
        <w:jc w:val="right"/>
      </w:pPr>
      <w:r>
        <w:t xml:space="preserve">Burrows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2011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