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Claire Frueauff has ably served the people of Texas as a legislative aide in the office of State Representative Jessica González;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Frueauff has provided vital assistance in handling a wide variety of challenging tasks, including work related to criminal justice, women and family policy, and education issues;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Frueauff earned a bachelor's degree in politics from Hendrix College, and during her time as an undergraduate, she served as a captain and association president for the Hendrix Mock Trial team and conducted international security research in Brussels, Belgium, at the Institute for European Studies;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Claire Frueauff for her service as a legislative aide in the office of State Representative Jessica González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Frueauff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2019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