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Elliot Ross has ably served the people of Texas as a legislative fellow in the office of State Representative Jessica González; and</w:t>
      </w:r>
    </w:p>
    <w:p w:rsidR="003F3435" w:rsidRDefault="0032493E">
      <w:pPr>
        <w:spacing w:line="480" w:lineRule="auto"/>
        <w:ind w:firstLine="720"/>
        <w:jc w:val="both"/>
      </w:pPr>
      <w:r>
        <w:t xml:space="preserve">WHEREAS, Since joining the staff, Mr.</w:t>
      </w:r>
      <w:r xml:space="preserve">
        <w:t> </w:t>
      </w:r>
      <w:r>
        <w:t xml:space="preserve">Ross has provided vital assistance in handling a wide variety of challenging tasks; in addition to gaining valuable experience in the field of public service, he has learned more about the legislative process and the issues facing citizens of the Lone Star State, and he has offered support to the office on matters related to transportation, immigration, and elections; and</w:t>
      </w:r>
    </w:p>
    <w:p w:rsidR="003F3435" w:rsidRDefault="0032493E">
      <w:pPr>
        <w:spacing w:line="480" w:lineRule="auto"/>
        <w:ind w:firstLine="720"/>
        <w:jc w:val="both"/>
      </w:pPr>
      <w:r>
        <w:t xml:space="preserve">WHEREAS, Mr.</w:t>
      </w:r>
      <w:r xml:space="preserve">
        <w:t> </w:t>
      </w:r>
      <w:r>
        <w:t xml:space="preserve">Ross is currently studying international relations and global studies at The University of Texas at Austin; he has given back to his community by teaching young people through the Breakthrough Houston program, and he also enjoys sharing his love of music with the residents of House District 104; and</w:t>
      </w:r>
    </w:p>
    <w:p w:rsidR="003F3435" w:rsidRDefault="0032493E">
      <w:pPr>
        <w:spacing w:line="480" w:lineRule="auto"/>
        <w:ind w:firstLine="720"/>
        <w:jc w:val="both"/>
      </w:pPr>
      <w:r>
        <w:t xml:space="preserve">WHEREAS, This outstanding young man has performed his duties as a legislative fellow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Elliot Ross for his service as a legislative fellow in the office of State Representative Jessica González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Ross as an expression of high regard by the Texas House of Representatives.</w:t>
      </w:r>
    </w:p>
    <w:p w:rsidR="003F3435" w:rsidRDefault="0032493E">
      <w:pPr>
        <w:jc w:val="both"/>
      </w:pP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