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Sally Hurt-Deitch, a longtime El Pasoan, hospital CEO, and administrator, began her term as chair of the Texas Hospital Association in January 2019; and</w:t>
      </w:r>
    </w:p>
    <w:p w:rsidR="003F3435" w:rsidRDefault="0032493E">
      <w:pPr>
        <w:spacing w:line="480" w:lineRule="auto"/>
        <w:ind w:firstLine="720"/>
        <w:jc w:val="both"/>
      </w:pPr>
      <w:r>
        <w:t xml:space="preserve">WHEREAS, Ms.</w:t>
      </w:r>
      <w:r xml:space="preserve">
        <w:t> </w:t>
      </w:r>
      <w:r>
        <w:t xml:space="preserve">Hurt-Deitch, who is currently the chief nursing officer and vice president of patient care services for Tenet Healthcare, was appointed to lead the Texas Hospital Association, an organization with a nearly 90-year history of advocating for state hospitals and health systems; based in Austin, the Texas Hospital Association is dedicated to being the voice of the ever-changing Texas hospital industry and to supporting its members in their efforts to improve the quality, accessibility, and cost-effectiveness of health care for all Texans; and</w:t>
      </w:r>
    </w:p>
    <w:p w:rsidR="003F3435" w:rsidRDefault="0032493E">
      <w:pPr>
        <w:spacing w:line="480" w:lineRule="auto"/>
        <w:ind w:firstLine="720"/>
        <w:jc w:val="both"/>
      </w:pPr>
      <w:r>
        <w:t xml:space="preserve">WHEREAS, An alumna of The University of Texas at El Paso, where she earned her degree as a registered nurse, Ms.</w:t>
      </w:r>
      <w:r xml:space="preserve">
        <w:t> </w:t>
      </w:r>
      <w:r>
        <w:t xml:space="preserve">Hurt-Deitch holds a Master of Nursing Administration degree from UTEP and a Master of Health Administration degree from Trinity University; she began her career in nursing at Sun Towers Hospital in El Paso, and at age 23, she was asked to become the successor of the hospital's retiring director; this experience sparked her interest in hospital leadership, and she went on to distinguish herself in numerous other roles, among them CEO of Hospitals of Providence campuses in El Paso and the region that includes the Valley Baptist Health System hospitals in the Rio Grande Valley; and</w:t>
      </w:r>
    </w:p>
    <w:p w:rsidR="003F3435" w:rsidRDefault="0032493E">
      <w:pPr>
        <w:spacing w:line="480" w:lineRule="auto"/>
        <w:ind w:firstLine="720"/>
        <w:jc w:val="both"/>
      </w:pPr>
      <w:r>
        <w:t xml:space="preserve">WHEREAS, In every position she has held, Ms.</w:t>
      </w:r>
      <w:r xml:space="preserve">
        <w:t> </w:t>
      </w:r>
      <w:r>
        <w:t xml:space="preserve">Hurt-Deitch has gained a reputation for her commitment to maintaining the highest quality of patient care, while also treating colleagues and staff with fairness and respect; she has also earned the esteem of her peers through her service on a host of professional boards and committees, including as president of the National Association of Latino Healthcare Executives and as a member of the American Hospital Association Regional Policy Board; and</w:t>
      </w:r>
    </w:p>
    <w:p w:rsidR="003F3435" w:rsidRDefault="0032493E">
      <w:pPr>
        <w:spacing w:line="480" w:lineRule="auto"/>
        <w:ind w:firstLine="720"/>
        <w:jc w:val="both"/>
      </w:pPr>
      <w:r>
        <w:t xml:space="preserve">WHEREAS, With her exceptional record of service in her field, Sally Hurt-Deitch has proven herself deserving of this prestigious appointment, and the Texas Hospital Association's members are indeed fortunate to have her at the organization's helm; now, therefore, be it</w:t>
      </w:r>
    </w:p>
    <w:p w:rsidR="003F3435" w:rsidRDefault="0032493E">
      <w:pPr>
        <w:spacing w:line="480" w:lineRule="auto"/>
        <w:ind w:firstLine="720"/>
        <w:jc w:val="both"/>
      </w:pPr>
      <w:r>
        <w:t xml:space="preserve">RESOLVED, That the House of Representatives of the 86th Texas Legislature hereby congratulate Sally Hurt-Deitch on her selection as chair of the Texas Hospital Association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Hurt-Deitch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2022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