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Killeen ISD Early College High School has been named a model college and career readiness school by Educate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Led by principal Kathleen Burke, Early College High School is one of only three schools in the state to receive the foundation's model designation; the school maintains partnerships with Central Texas College and Texas A&amp;M University-Central Texas that allow it to offer students the opportunity to earn an associate degree concurrently with their high school diploma;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KISD Early College High School opened its doors in 2015 with 150 students, and within a few short years, it has grown to serve a student body of nearly 1,000; the school has distinguished itself through its strong academic performance, with more than 99 percent of seniors meeting state standards to take college courses; on 2018 STAAR tests, ECHS students boasted a passing rate of 100 percent in math and social studies, 99 percent in science, and 95 percent in reading, and they consistently exceed the state average on the PSAT; this year, the school is celebrating its first graduating class; all 165 students are on track to earn their high school diplomas and 153 are expected to earn their associate degrees;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dedicated, hardworking students and teachers of KISD Early College High School have established a record of scholastic excellence, and their outstanding efforts are indeed deserving of special commendation;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Killeen ISD Early College High School on being named a model college and career readiness school by Educate Texas and extend to its faculty, staff, and students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KISD Early College High School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Buckley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2023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