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Ethan McBride has ably served the people of Texas as an intern in the office of State Representative Jessica González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McBride has provided vital assistance in handling a wide variety of challenging tasks, including working on education policy and developing a well-functioning office;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McBride is pursuing a political science degree at Stephen F.</w:t>
      </w:r>
      <w:r xml:space="preserve">
        <w:t> </w:t>
      </w:r>
      <w:r>
        <w:t xml:space="preserve">Austin State University and plans to obtain a master's degree in public administration; active in his community, he established the Resistance Coalition of progressive groups on campus and served as executive committee chair of Pride of East Texas; additionally, he has managed a mayoral campaign;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man has performed his duties as a legislative intern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Ethan McBride for his service as a legislative intern in the office of State Representative Jessica González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McBride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González of Dallas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2032 was adopted by the House on May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