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86R36177(3)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2047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Jasmin Mejia has been named salutatorian of the Class of 2019 at Western Hills High School in the Fort Worth Independent School District,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Mejia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Leticia Valencia, Jasmin Mejia plans to continue her education by studying business management and marketing at The University of Texas at Arlington; and</w:t>
      </w:r>
    </w:p>
    <w:p w:rsidR="003F3435" w:rsidRDefault="0032493E">
      <w:pPr>
        <w:spacing w:line="480" w:lineRule="auto"/>
        <w:ind w:firstLine="720"/>
        <w:jc w:val="both"/>
      </w:pPr>
      <w:r>
        <w:t xml:space="preserve">WHEREAS, During her years at Western Hills High School, Jasmin Mejia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Jasmin Mejia on graduating as the salutatorian of the Western Hills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Mejia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