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86R31026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2104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United States Coast Guard Sector/Air Station Corpus Christi is celebrating the one-year anniversary of the opening of Valent Hall in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Valent Hall was named in honor of Chief Boatswain's Mate Pablo Valent, a Corpus Christi native who forged a distinguished career in the U.S.</w:t>
      </w:r>
      <w:r xml:space="preserve">
        <w:t> </w:t>
      </w:r>
      <w:r>
        <w:t xml:space="preserve">Coast Guard that spanned nearly three decades; born on January 15, 1892, he enlisted in what was then called the Life-Saving Service in 1912, and he was serving at the Brazos Station on South Padre Island in 1919 when the catastrophic Florida Keys Hurricane struck the Gulf of Mexico; he and his fellow surfmen risked their lives to save the crew of a capsized schooner in stormy seas, and the success of the mission earned the rescuers the Coast Guard's Silver Life-Saving Medal for their heroism;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Chief Valent took charge of the Brazos Station in 1935, becoming the coast guard's first Hispanic American station commander; he retired from the service in 1940 and passed away in 1969, at the age of 77;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Serving with honor, courage, and steadfastness, Chief Pablo Valent embodied the highest ideals of the United States Coast Guard, and Valent Hall stands as a lasting reminder of his outstanding record of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one-year anniversary of the dedication of Valent Hall and extend to all those associated with United States Coast Guard Sector/Air Station Corpus Christi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United States Coast Guard Sector/Air Station Corpus Christi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2104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