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86R36664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2147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Farwell High School boys' golf team distinguished themselves through their participation in the 2019 University Interscholastic League Golf State Tournament; and</w:t>
      </w:r>
    </w:p>
    <w:p w:rsidR="003F3435" w:rsidRDefault="0032493E">
      <w:pPr>
        <w:spacing w:line="480" w:lineRule="auto"/>
        <w:ind w:firstLine="720"/>
        <w:jc w:val="both"/>
      </w:pPr>
      <w:r>
        <w:t xml:space="preserve">WHEREAS, Joining the state's other top 2A squads at Roy Kizer Golf Course in Austin on May 20 and 21, the Steer golfers included Hayden McClaran, Sterling Henderson, Christian Barrett, Leefe Actkinson, and Garrison Haseloff; under the guidance of coach Remington Stewart, the team shot a combined score of 681 over the two days of play to claim sixth place; and</w:t>
      </w:r>
    </w:p>
    <w:p w:rsidR="003F3435" w:rsidRDefault="0032493E">
      <w:pPr>
        <w:spacing w:line="480" w:lineRule="auto"/>
        <w:ind w:firstLine="720"/>
        <w:jc w:val="both"/>
      </w:pPr>
      <w:r>
        <w:t xml:space="preserve">WHEREAS, By earning the right to compete in the state's premier showcase for high school golfers,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Farwell High School boys' golf team on its participation in the 2019 UIL Golf State Tournament and extend to the players and Coach Stewart sincere best wishes for the future; and, be it further</w:t>
      </w:r>
    </w:p>
    <w:p w:rsidR="003F3435" w:rsidRDefault="0032493E">
      <w:pPr>
        <w:spacing w:line="480" w:lineRule="auto"/>
        <w:ind w:firstLine="720"/>
        <w:jc w:val="both"/>
      </w:pPr>
      <w:r>
        <w:t xml:space="preserve">RESOLVED, That an official copy of this resolution be prepared for the Steers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