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Vicente Andrew Sanchez has ably served his fellow Texans as legislative director in the office of State Representative Hubert Vo during the 86th Legislature; and</w:t>
      </w:r>
    </w:p>
    <w:p w:rsidR="003F3435" w:rsidRDefault="0032493E">
      <w:pPr>
        <w:spacing w:line="480" w:lineRule="auto"/>
        <w:ind w:firstLine="720"/>
        <w:jc w:val="both"/>
      </w:pPr>
      <w:r>
        <w:t xml:space="preserve">WHEREAS, Mr.</w:t>
      </w:r>
      <w:r xml:space="preserve">
        <w:t> </w:t>
      </w:r>
      <w:r>
        <w:t xml:space="preserve">Sanchez's resourcefulness and initiative have earned the appreciation of his colleagues, and his contributions to carrying forth Representative Vo's legislative agenda have helped address issues facing citizens across the Lone Star State; and</w:t>
      </w:r>
    </w:p>
    <w:p w:rsidR="003F3435" w:rsidRDefault="0032493E">
      <w:pPr>
        <w:spacing w:line="480" w:lineRule="auto"/>
        <w:ind w:firstLine="720"/>
        <w:jc w:val="both"/>
      </w:pPr>
      <w:r>
        <w:t xml:space="preserve">WHEREAS, A graduate of Stephen F. Austin State University, Vicente Sanchez was a member of the Texas Legislative Internship Program Class of 2017, and he went on to serve as an analyst for the Texas Board of Law Examiners before becoming legislative director; astute and exceptionally efficient, he also helped to relieve the stress of a busy office with his keen wit;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Vicente Andrew Sanchez for his service as legislative director in the office of State Representative Hubert Vo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Sanchez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