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86R36818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Ken Levine retired as director of the Texas Sunset Commission on August 31, 2018, drawing to a close an exemplary career that spanned 37 years with the agency; and</w:t>
      </w:r>
    </w:p>
    <w:p w:rsidR="003F3435" w:rsidRDefault="0032493E">
      <w:pPr>
        <w:spacing w:line="480" w:lineRule="auto"/>
        <w:ind w:firstLine="720"/>
        <w:jc w:val="both"/>
      </w:pPr>
      <w:r>
        <w:t xml:space="preserve">WHEREAS, Hired in 1981, Mr.</w:t>
      </w:r>
      <w:r xml:space="preserve">
        <w:t> </w:t>
      </w:r>
      <w:r>
        <w:t xml:space="preserve">Levine was instrumental in the development of numerous proposals to improve government operations and programs through Sunset Commission recommendations; he supervised policy evaluation projects for all state agencies in myriad areas; after serving as assistant director, he was appointed deputy director in 1995, and 14 years later, he was tapped to lead the agency; and</w:t>
      </w:r>
    </w:p>
    <w:p w:rsidR="003F3435" w:rsidRDefault="0032493E">
      <w:pPr>
        <w:spacing w:line="480" w:lineRule="auto"/>
        <w:ind w:firstLine="720"/>
        <w:jc w:val="both"/>
      </w:pPr>
      <w:r>
        <w:t xml:space="preserve">WHEREAS, Mr.</w:t>
      </w:r>
      <w:r xml:space="preserve">
        <w:t> </w:t>
      </w:r>
      <w:r>
        <w:t xml:space="preserve">Levine is a fellow of the Public Policy Dispute Resolution Center of The University of Texas School of Law; during one of three terms on the National Legislative Program Evaluation Society Executive Committee, he served as its chair; he has also been a member of the Legislative Staff Coordinating Committee and vice chair of the standing committee on Budget and Revenue for the National Conference on State Legislatures; a graduate of The University of Texas at Austin, he holds a master's degree from the institution's LBJ School of Public Affairs; and</w:t>
      </w:r>
    </w:p>
    <w:p w:rsidR="003F3435" w:rsidRDefault="0032493E">
      <w:pPr>
        <w:spacing w:line="480" w:lineRule="auto"/>
        <w:ind w:firstLine="720"/>
        <w:jc w:val="both"/>
      </w:pPr>
      <w:r>
        <w:t xml:space="preserve">WHEREAS, Through his exemplary leadership, professionalism, and steadfast commitment to good governance, Ken Levine greatly benefited his fellow Texans, and he may indeed reflect with pride on a career well spent; now, therefore, be it</w:t>
      </w:r>
    </w:p>
    <w:p w:rsidR="003F3435" w:rsidRDefault="0032493E">
      <w:pPr>
        <w:spacing w:line="480" w:lineRule="auto"/>
        <w:ind w:firstLine="720"/>
        <w:jc w:val="both"/>
      </w:pPr>
      <w:r>
        <w:t xml:space="preserve">RESOLVED, That the House of Representatives of the 86th Texas Legislature hereby congratulate Ken Levine on his retirement as director of the Texas Sunset Commission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Levine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