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During the 86th Legislative Session, Hypatia Sorunke has ably served her fellow Texans as a legislative aide in the office of State Representative Rafael Anchia through the Mexican American Legislative Leadership Fellowship; and</w:t>
      </w:r>
    </w:p>
    <w:p w:rsidR="003F3435" w:rsidRDefault="0032493E">
      <w:pPr>
        <w:spacing w:line="480" w:lineRule="auto"/>
        <w:ind w:firstLine="720"/>
        <w:jc w:val="both"/>
      </w:pPr>
      <w:r>
        <w:t xml:space="preserve">WHEREAS, Since joining the staff, Ms.</w:t>
      </w:r>
      <w:r xml:space="preserve">
        <w:t> </w:t>
      </w:r>
      <w:r>
        <w:t xml:space="preserve">Sorunke has provided vital assistance in handling a wide variety of challenging tasks; in addition to gaining valuable experience in the field of public service, she has learned more about the legislative process and the issues facing citizens of the Lone Star State; and</w:t>
      </w:r>
    </w:p>
    <w:p w:rsidR="003F3435" w:rsidRDefault="0032493E">
      <w:pPr>
        <w:spacing w:line="480" w:lineRule="auto"/>
        <w:ind w:firstLine="720"/>
        <w:jc w:val="both"/>
      </w:pPr>
      <w:r>
        <w:t xml:space="preserve">WHEREAS, A native of San Antonio, Ms.</w:t>
      </w:r>
      <w:r xml:space="preserve">
        <w:t> </w:t>
      </w:r>
      <w:r>
        <w:t xml:space="preserve">Sorunke is currently working toward bachelor's degrees in Plan II Honors and African and African Diaspora Studies, with a minor in government, from The University of Texas at Austin; she has served in a number of student organizations, including Camp Texas, the Onyx Honor Society, the Black Student Alliance, and the Big XII Council on Black Student Government, and she will benefit the Epsilon Beta Chapter of Delta Sigma Theta Sorority as chapter president for the 2019-2020 school year; and</w:t>
      </w:r>
    </w:p>
    <w:p w:rsidR="003F3435" w:rsidRDefault="0032493E">
      <w:pPr>
        <w:spacing w:line="480" w:lineRule="auto"/>
        <w:ind w:firstLine="720"/>
        <w:jc w:val="both"/>
      </w:pPr>
      <w:r>
        <w:t xml:space="preserve">WHEREAS, Ms.</w:t>
      </w:r>
      <w:r xml:space="preserve">
        <w:t> </w:t>
      </w:r>
      <w:r>
        <w:t xml:space="preserve">Sorunke's numerous academic accomplishments include presenting research at the Harvard Alumni of Color Conference, as well as holding internships as the Plan II Honors admission assistant and with Ubizo Tours in Cape Town, South Africa; following the 86th Legislative Session, she plans to travel to Cambridge, England, to study racial inequities in United Kingdom education systems; and</w:t>
      </w:r>
    </w:p>
    <w:p w:rsidR="003F3435" w:rsidRDefault="0032493E">
      <w:pPr>
        <w:spacing w:line="480" w:lineRule="auto"/>
        <w:ind w:firstLine="720"/>
        <w:jc w:val="both"/>
      </w:pPr>
      <w:r>
        <w:t xml:space="preserve">WHEREAS, This outstanding young Texan has performed her duties as a legislative aide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Hypatia Sorunke for her service as a legislative aide in the office of State Representative Rafael Anchia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Sorunke as an expression of high regard by the Texas House of Representatives.</w:t>
      </w:r>
    </w:p>
    <w:p w:rsidR="003F3435" w:rsidRDefault="0032493E">
      <w:pPr>
        <w:jc w:val="both"/>
      </w:pPr>
    </w:p>
    <w:p w:rsidR="003F3435" w:rsidRDefault="0032493E">
      <w:pPr>
        <w:jc w:val="right"/>
      </w:pPr>
      <w:r>
        <w:t xml:space="preserve">Anchia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2213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