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86R37252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2215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G.</w:t>
      </w:r>
      <w:r xml:space="preserve">
        <w:t> </w:t>
      </w:r>
      <w:r>
        <w:t xml:space="preserve">Cosgrove has ably served his fellow Texans as legislative director in the office of State Representative Dwayne Bohac during the 85th and 86th Legislatures; and</w:t>
      </w:r>
    </w:p>
    <w:p w:rsidR="003F3435" w:rsidRDefault="0032493E">
      <w:pPr>
        <w:spacing w:line="480" w:lineRule="auto"/>
        <w:ind w:firstLine="720"/>
        <w:jc w:val="both"/>
      </w:pPr>
      <w:r>
        <w:t xml:space="preserve">WHEREAS, Jim Cosgrove's resourcefulness and initiative have earned the appreciation of his colleagues, and his contributions to carrying forth Representative Bohac's legislative agenda have helped address issues facing citizens across the Lone Star State; after excelling in his work as the office's legislative director in 2017, he was asked to reprise his role during the 86th Legislature, and he has distinguished himself by serving as the office's primary legislative analyst and by adeptly managing its duties to both the County Affairs and Ways and Means Committees; and</w:t>
      </w:r>
    </w:p>
    <w:p w:rsidR="003F3435" w:rsidRDefault="0032493E">
      <w:pPr>
        <w:spacing w:line="480" w:lineRule="auto"/>
        <w:ind w:firstLine="720"/>
        <w:jc w:val="both"/>
      </w:pPr>
      <w:r>
        <w:t xml:space="preserve">WHEREAS, Mr.</w:t>
      </w:r>
      <w:r xml:space="preserve">
        <w:t> </w:t>
      </w:r>
      <w:r>
        <w:t xml:space="preserve">Cosgrove graduated from Lubbock Christian University with a bachelor's degree from the College of Biblical Studies in May 2011 and obtained a certificate in paralegal studies from Southern Methodist University in November of that same year; before joining the staff in Representative Bohac's office, he completed a legislative internship with the Texas House and also worked as an intern for Harris Media and for Governor Greg Abbott's and Senator Ted Cruz's campaigns; moreover, he has acquired valuable experience as an administrative associate, file clerk, social media specialist, and copywriter with various Austin-based firms, and as the campaign manager for Shannon K.</w:t>
      </w:r>
      <w:r xml:space="preserve">
        <w:t> </w:t>
      </w:r>
      <w:r>
        <w:t xml:space="preserve">McClendon during her run for the Texas State Senate;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James G.</w:t>
      </w:r>
      <w:r xml:space="preserve">
        <w:t> </w:t>
      </w:r>
      <w:r>
        <w:t xml:space="preserve">Cosgrove for his service as legislative director in the office of State Representative Dwayne Bohac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Cosgrove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