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86R11266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and disaster management,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418.005,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course provided under this section related to the emergency management responsibilities of officers of political subdivisions must include training based on the disaster response guide as required by Section 418.054(b).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Sections 418.054, 418.055, 418.056, and 418.057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RESPONSE GUIDE.  (a) </w:t>
      </w:r>
      <w:r>
        <w:rPr>
          <w:u w:val="single"/>
        </w:rPr>
        <w:t xml:space="preserve"> </w:t>
      </w:r>
      <w:r>
        <w:rPr>
          <w:u w:val="single"/>
        </w:rPr>
        <w:t xml:space="preserve">The division shall develop a model guide for local officials regarding disaster response and recovery. </w:t>
      </w:r>
      <w:r>
        <w:rPr>
          <w:u w:val="single"/>
        </w:rPr>
        <w:t xml:space="preserve"> </w:t>
      </w:r>
      <w:r>
        <w:rPr>
          <w:u w:val="single"/>
        </w:rPr>
        <w:t xml:space="preserve">The guide must provide a comprehensive approach to disaster recovery by local officials and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for debris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federal disaster funding;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coordinating the availability and construction of short-term and long-term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obtaining assistance from local, state, and federal volunteer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in coordination with the Texas A&amp;M AgriLife Extension Service and the Texas A&amp;M Engineering Extension Service, shall provide training based on the disaster response guide as a part of the emergency management training course provided under Section 418.005.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CATASTROPHIC DEBRIS MANAGEMENT PLAN AND TRAINING.  (a) </w:t>
      </w:r>
      <w:r>
        <w:rPr>
          <w:u w:val="single"/>
        </w:rPr>
        <w:t xml:space="preserve"> </w:t>
      </w:r>
      <w:r>
        <w:rPr>
          <w:u w:val="single"/>
        </w:rPr>
        <w:t xml:space="preserve">The division, in consultation with the Emergency Management Council, the Texas A&amp;M AgriLife Extension Service, the Texas A&amp;M Engineering Extension Service, the Texas Commission on Environmental Quality, the Texas Department of Transportation, the comptroller, and political subdivisions,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standards and a model contract for use in procuring debris removal services following a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consult with the comptroller about including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A&amp;M Engineering Extension Service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WET DEBRIS STUDY GROUP.  (a)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of the Emergency Management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from river authorities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environmental experts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from the Texas Historical Commission appointed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group shall study issues related to preventing the creation of wet debris and best practices for clearing wet debris following a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maintenance programs for bodies of water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issues related to the clearance of wet debris on private property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potential sources of funding for the clearance of wet debris following a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(c) to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EMERGENCY MANAGEMENT WORK GROUP.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management director" and "emergency management coordinator" mean the director and coordinator, respectively, designated under Section 418.1015.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a work group of persons knowledgeable on emergency management to study and develop a proposal for enhancing the training and credentialing of emergency management directors and emergency management coordinators.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study and proposal under Subsection (b),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training and credentials necessary for emergency management directors and emergency management coordinators to effectively oversee the response to and recovery from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institutions of higher education as defined by Section 61.003, Education Code, on the development of degree programs in emergency management in addition to the programs that exist in this state on September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conducting the assessment required by Subsection (c)(1), the work group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differences in geography, population, and critical infrastructure between emergency management directors' or emergency management coordinators' jurisdictions warrant different levels of training and credentialing;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legislature should enact laws requiring an emergency management director or emergency management coordinator to participate in emergency management training and credentialing before overseeing the response to and recovery from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to implement incentives for emergency management directors, emergency management coordinators, and any other emergency management personnel to complete additional training and continuing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proposals for paying the cost for training for emergency management directors and emergency management coordinators that is more rigorous than the training required by law for the directors and coordinators on September 1, 2019.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work group shall submit the proposal required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members of the legislature;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work group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418.055,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