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86R5047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161.082(a) and (e),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w:t>
      </w:r>
      <w:r xml:space="preserve">
        <w:t> </w:t>
      </w:r>
      <w:r>
        <w:t xml:space="preserve">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w:t>
      </w:r>
      <w:r xml:space="preserve">
        <w:t> </w:t>
      </w:r>
      <w:r xml:space="preserve">
        <w:t>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161.252(a), (b),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Sections 161.083(a-1) and 161.455, Health and Safety Code, are repealed.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  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do not apply to a person who was born on or before August 31, 2001.</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