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7,</w:t>
      </w:r>
      <w:r xml:space="preserve">
        <w:t> </w:t>
      </w:r>
      <w:r>
        <w:t xml:space="preserve">2019, read first time and referred to Committee on Higher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25</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measures to facilitate the transfer, academic progress, and timely graduation of students in public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Education Code, is amended by adding Sections 51.400 and 51.4033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51.400.</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"institution of higher education," and "medical and dental unit"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51.4033.</w:t>
      </w:r>
      <w:r>
        <w:rPr>
          <w:u w:val="single"/>
        </w:rPr>
        <w:t xml:space="preserve"> </w:t>
      </w:r>
      <w:r>
        <w:rPr>
          <w:u w:val="single"/>
        </w:rPr>
        <w:t xml:space="preserve"> </w:t>
      </w:r>
      <w:r>
        <w:rPr>
          <w:u w:val="single"/>
        </w:rPr>
        <w:t xml:space="preserve">REPORT OF NONTRANSFERABLE CREDIT.  (a)</w:t>
      </w:r>
      <w:r>
        <w:rPr>
          <w:u w:val="single"/>
        </w:rPr>
        <w:t xml:space="preserve"> </w:t>
      </w:r>
      <w:r>
        <w:rPr>
          <w:u w:val="single"/>
        </w:rPr>
        <w:t xml:space="preserve"> </w:t>
      </w:r>
      <w:r>
        <w:rPr>
          <w:u w:val="single"/>
        </w:rPr>
        <w:t xml:space="preserve">Not later than December 1 of each year and in the form prescribed by the coordinating board, each general academic teaching institution and medical and dental unit shall provide to the coordinating board a report describing any courses for which a student who transfers to the institution from another institution of higher education is not granted academic credit at the receiving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required by this section must indicate: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course name and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institution of higher education provided academic credit for the course;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why the receiving institution did not grant academic credit for the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51.762, Education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adopting a form under this section, the board shall ensure that an applicant may indicate on the form the applicant's consent to an institution of higher education to which the applicant submits an application for admission to a particular degree program using the form to, if the institution denies the applicant admission to that degree program, provide the applicant's application to other institutions of higher education that offer the degree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51.9685(a)(2),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 </w:t>
      </w:r>
      <w:r>
        <w:rPr>
          <w:u w:val="single"/>
        </w:rPr>
        <w:t xml:space="preserve">has</w:t>
      </w:r>
      <w:r>
        <w:t xml:space="preserve"> [</w:t>
      </w:r>
      <w:r>
        <w:rPr>
          <w:strike/>
        </w:rPr>
        <w:t xml:space="preserve">and "public junior college" have</w:t>
      </w:r>
      <w:r>
        <w:t xml:space="preserve">] the </w:t>
      </w:r>
      <w:r>
        <w:rPr>
          <w:u w:val="single"/>
        </w:rPr>
        <w:t xml:space="preserve">meaning</w:t>
      </w:r>
      <w:r>
        <w:t xml:space="preserve"> [</w:t>
      </w:r>
      <w:r>
        <w:rPr>
          <w:strike/>
        </w:rPr>
        <w:t xml:space="preserve">meanings</w:t>
      </w:r>
      <w:r>
        <w:t xml:space="preserve">] assigned by Section 61.003.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51.9685, Education Code, is amended by amending Subsections (b), (c), and (g) and adding Subsection (c-2)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in an associate or bachelor's degree program at an institution of higher education shall file a degree plan with the institution </w:t>
      </w:r>
      <w:r>
        <w:rPr>
          <w:u w:val="single"/>
        </w:rPr>
        <w:t xml:space="preserve">before</w:t>
      </w:r>
      <w:r>
        <w:t xml:space="preserve"> </w:t>
      </w:r>
      <w:r>
        <w:t xml:space="preserve">[</w:t>
      </w:r>
      <w:r>
        <w:rPr>
          <w:strike/>
        </w:rPr>
        <w:t xml:space="preserve">not later than</w:t>
      </w:r>
      <w:r>
        <w:t xml:space="preserve">] the end of the [</w:t>
      </w:r>
      <w:r>
        <w:rPr>
          <w:strike/>
        </w:rPr>
        <w:t xml:space="preserve">second regular</w:t>
      </w:r>
      <w:r>
        <w:t xml:space="preserve">] semester or term immediately following the semester or term in which the student earned a cumulative total of </w:t>
      </w:r>
      <w:r>
        <w:rPr>
          <w:u w:val="single"/>
        </w:rPr>
        <w:t xml:space="preserve">30</w:t>
      </w:r>
      <w:r>
        <w:t xml:space="preserve"> [</w:t>
      </w:r>
      <w:r>
        <w:rPr>
          <w:strike/>
        </w:rPr>
        <w:t xml:space="preserve">45</w:t>
      </w:r>
      <w: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w:t>
      </w:r>
      <w:r>
        <w:rPr>
          <w:u w:val="single"/>
        </w:rPr>
        <w:t xml:space="preserve">Subsection (b)</w:t>
      </w:r>
      <w:r>
        <w:t xml:space="preserve"> [</w:t>
      </w:r>
      <w:r>
        <w:rPr>
          <w:strike/>
        </w:rPr>
        <w:t xml:space="preserve">this section</w:t>
      </w:r>
      <w:r>
        <w:t xml:space="preserve">] applies who begins the student's first semester or term at an institution of higher education with </w:t>
      </w:r>
      <w:r>
        <w:rPr>
          <w:u w:val="single"/>
        </w:rPr>
        <w:t xml:space="preserve">30</w:t>
      </w:r>
      <w:r>
        <w:t xml:space="preserve"> [</w:t>
      </w:r>
      <w:r>
        <w:rPr>
          <w:strike/>
        </w:rPr>
        <w:t xml:space="preserve">45</w:t>
      </w:r>
      <w:r>
        <w:t xml:space="preserve">] or more semester credit hours of course credit for courses described by Subsection (b) shall file a degree plan with the institution </w:t>
      </w:r>
      <w:r>
        <w:rPr>
          <w:u w:val="single"/>
        </w:rPr>
        <w:t xml:space="preserve">before</w:t>
      </w:r>
      <w:r>
        <w:t xml:space="preserve"> </w:t>
      </w:r>
      <w:r>
        <w:t xml:space="preserve">[</w:t>
      </w:r>
      <w:r>
        <w:rPr>
          <w:strike/>
        </w:rPr>
        <w:t xml:space="preserve">not later than</w:t>
      </w:r>
      <w:r>
        <w:t xml:space="preserve">] the end of </w:t>
      </w:r>
      <w:r>
        <w:rPr>
          <w:u w:val="single"/>
        </w:rPr>
        <w:t xml:space="preserve">that</w:t>
      </w:r>
      <w:r>
        <w:t xml:space="preserve"> [</w:t>
      </w:r>
      <w:r>
        <w:rPr>
          <w:strike/>
        </w:rPr>
        <w:t xml:space="preserve">the student's second regular</w:t>
      </w:r>
      <w:r>
        <w:t xml:space="preserve">] semester or term [</w:t>
      </w:r>
      <w:r>
        <w:rPr>
          <w:strike/>
        </w:rPr>
        <w:t xml:space="preserve">at the institution</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dual credit course at an institution of higher education and to whom Subsection (b) does not apply shall file a degree plan with the institution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institution with 15 or more semester credit hours of course credit for dual credit courses successfully completed by the student, the end of the student's second regular semester or term at the institution.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to ensure compliance with this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Sections 51.96852 and 51.96853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51.96852.</w:t>
      </w:r>
      <w:r>
        <w:rPr>
          <w:u w:val="single"/>
        </w:rPr>
        <w:t xml:space="preserve"> </w:t>
      </w:r>
      <w:r>
        <w:rPr>
          <w:u w:val="single"/>
        </w:rPr>
        <w:t xml:space="preserve"> </w:t>
      </w:r>
      <w:r>
        <w:rPr>
          <w:u w:val="single"/>
        </w:rPr>
        <w:t xml:space="preserve">RECOMMENDED COURSE SEQUENCES.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develop at least one recommended course sequence for each undergraduate certificate or degree program offered by the institution. </w:t>
      </w:r>
      <w:r>
        <w:rPr>
          <w:u w:val="single"/>
        </w:rPr>
        <w:t xml:space="preserve"> </w:t>
      </w:r>
      <w:r>
        <w:rPr>
          <w:u w:val="single"/>
        </w:rPr>
        <w:t xml:space="preserve">Each recommended course sequence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required courses for the applicable certificate or degree program in the general core curriculum or the disciplinary core curriculum as described by Section 61.822;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for each course, if applicable, the course number or course equivalent under the common course numbering system approved by the coordinating board under Section 61.832;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enable a full-time student to obtain a certificate or degree, as applicable, within: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60-hour degree or certificate program, two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120-hour degree program, four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specific sequence in which courses should be completed to ensure completion of the applicable program within the time frame described by Subdivision (3).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recommended course sequences developed under this section in the institution's course catalog and on the institution's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recommended course sequences developed under this section to the coordinating board as provided by coordinating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51.96853.</w:t>
      </w:r>
      <w:r>
        <w:rPr>
          <w:u w:val="single"/>
        </w:rPr>
        <w:t xml:space="preserve"> </w:t>
      </w:r>
      <w:r>
        <w:rPr>
          <w:u w:val="single"/>
        </w:rPr>
        <w:t xml:space="preserve"> </w:t>
      </w:r>
      <w:r>
        <w:rPr>
          <w:u w:val="single"/>
        </w:rPr>
        <w:t xml:space="preserve">TRANSFER OF CREDIT FROM LOWER-DIVISION INSTITUTIONS OF HIGHER EDUCATION; ARTICULATION AGREEMENTS.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 as those terms are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may enter into an articulation agreement with a lower-division institution of higher education for a certificate or degree program for which students transferring from the lower-division institution to the general academic teaching institution receive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to the greatest extent practicable, use fields of study curricula developed by the Texas Higher Education Coordinating Board under Section 61.823.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academic teaching institution may extend an existing articulation agreement entered into under Subsection (b) to another lower-division institution of higher education with respect to the transfer of courses from that lower-division institution of higher education to the general academic teaching institution, on request by that lower-division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articulation agreement established under this section may enable a transfer student to receive up to 60 semester credit hours for courses completed at the lower-division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general academic teaching institution's participation in an articulation agreement under this section does not affect the institution's admissions policies.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51.9715(b),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institution of higher education may release student information in accordance with Subsection (a) </w:t>
      </w:r>
      <w:r>
        <w:rPr>
          <w:u w:val="single"/>
        </w:rPr>
        <w:t xml:space="preserve">only</w:t>
      </w:r>
      <w:r>
        <w:t xml:space="preserve"> through[</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National Student Clearinghouse[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similar national electronic data sharing and exchange platform operated by an agent of the institution that meets nationally accepted standards, conventions, and practices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61.059(p), Education Code, is amended to read as follows:</w:t>
      </w:r>
    </w:p>
    <w:p w:rsidR="003F3435" w:rsidRDefault="0032493E">
      <w:pPr>
        <w:spacing w:line="480" w:lineRule="auto"/>
        <w:ind w:firstLine="720"/>
        <w:jc w:val="both"/>
      </w:pPr>
      <w:r>
        <w:t xml:space="preserve">(p)</w:t>
      </w:r>
      <w:r xml:space="preserve">
        <w:t> </w:t>
      </w:r>
      <w:r xml:space="preserve">
        <w:t> </w:t>
      </w:r>
      <w:r>
        <w:t xml:space="preserve">In its instruction and operations formula applicable to an institution of higher education, the board may not include any semester credit hours earned for dual course credit by a high school student for high school and college credit at the institution unless those credit hours are earned through any of the following:</w:t>
      </w:r>
    </w:p>
    <w:p w:rsidR="003F3435" w:rsidRDefault="0032493E">
      <w:pPr>
        <w:spacing w:line="480" w:lineRule="auto"/>
        <w:ind w:firstLine="1440"/>
        <w:jc w:val="both"/>
      </w:pPr>
      <w:r>
        <w:t xml:space="preserve">(1)</w:t>
      </w:r>
      <w:r xml:space="preserve">
        <w:t> </w:t>
      </w:r>
      <w:r xml:space="preserve">
        <w:t> </w:t>
      </w:r>
      <w:r>
        <w:t xml:space="preserve">a course in the core curriculum of the institution providing course credit;</w:t>
      </w:r>
    </w:p>
    <w:p w:rsidR="003F3435" w:rsidRDefault="0032493E">
      <w:pPr>
        <w:spacing w:line="480" w:lineRule="auto"/>
        <w:ind w:firstLine="1440"/>
        <w:jc w:val="both"/>
      </w:pPr>
      <w:r>
        <w:t xml:space="preserve">(2)</w:t>
      </w:r>
      <w:r xml:space="preserve">
        <w:t> </w:t>
      </w:r>
      <w:r xml:space="preserve">
        <w:t> </w:t>
      </w:r>
      <w:r>
        <w:rPr>
          <w:u w:val="single"/>
        </w:rPr>
        <w:t xml:space="preserve">a course offered by the institution providing course credit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field of study curriculum developed by the board under Section 61.823;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of study curriculum established by the board under Section 61.8235;</w:t>
      </w:r>
    </w:p>
    <w:p w:rsidR="003F3435" w:rsidRDefault="0032493E">
      <w:pPr>
        <w:spacing w:line="480" w:lineRule="auto"/>
        <w:ind w:firstLine="1440"/>
        <w:jc w:val="both"/>
      </w:pPr>
      <w:r>
        <w:rPr>
          <w:u w:val="single"/>
        </w:rPr>
        <w:t xml:space="preserve">(3)</w:t>
      </w:r>
      <w:r xml:space="preserve">
        <w:t> </w:t>
      </w:r>
      <w:r xml:space="preserve">
        <w:t> </w:t>
      </w:r>
      <w:r>
        <w:t xml:space="preserve">a career and technical education course that applies to any certificate or associate's degree offered by the institution providing course credit; 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foreign language course.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61.821(1),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"Core curriculum" means the </w:t>
      </w:r>
      <w:r>
        <w:rPr>
          <w:u w:val="single"/>
        </w:rPr>
        <w:t xml:space="preserve">lower division</w:t>
      </w:r>
      <w:r>
        <w:t xml:space="preserve"> curriculum in liberal arts, humanities, and sciences and political, social, and cultural history that </w:t>
      </w:r>
      <w:r>
        <w:rPr>
          <w:u w:val="single"/>
        </w:rPr>
        <w:t xml:space="preserve">provides the knowledge and academic competencies foundational for all future learning and that</w:t>
      </w:r>
      <w:r>
        <w:t xml:space="preserve"> all undergraduate students of an institution of higher education are required to complete before receiving an academic undergraduate degree.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61.822, Education Code, is amended by adding Subsections (a-2), (a-3), (f), and (g) and amending Subsections (b), (c), and (d)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recommended core curriculum developed under Subsection (a-1) must have the following components: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core curriculum of at least 24 semester credit hours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credit hours in each of the following component areas: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American or Texas history, as provided by Section 51.302;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government or political science, as provided by Section 51.301;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communication;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semester credit hours in each of the following component areas: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language, philosophy, or culture;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creative arts;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broad academic discipline, an academic discipline core curriculum of not more than 18 semester credit hours specific to that discipline and that includes relevant courses in mathematics and physical sciences.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developing an academic discipline core curriculum as described by Subsection (a-2), the board shall consult with relevant faculty at institutions of higher education.</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w:t>
      </w:r>
      <w:r>
        <w:rPr>
          <w:strike/>
        </w:rPr>
        <w:t xml:space="preserve">no less than</w:t>
      </w:r>
      <w:r>
        <w:t xml:space="preserve">] 42 semester credit hours, including specific courses comprising the curriculum. </w:t>
      </w:r>
      <w:r>
        <w:t xml:space="preserve"> </w:t>
      </w:r>
      <w:r>
        <w:t xml:space="preserve">The core curriculum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general core curriculum and, for each broad academic discipline offered by the institution, an academic discipline core curriculum as described by Subsection (a-2); and</w:t>
      </w:r>
    </w:p>
    <w:p w:rsidR="003F3435" w:rsidRDefault="0032493E">
      <w:pPr>
        <w:spacing w:line="480" w:lineRule="auto"/>
        <w:ind w:firstLine="1440"/>
        <w:jc w:val="both"/>
      </w:pPr>
      <w:r>
        <w:rPr>
          <w:u w:val="single"/>
        </w:rPr>
        <w:t xml:space="preserve">(2)</w:t>
      </w:r>
      <w:r xml:space="preserve">
        <w:t> </w:t>
      </w:r>
      <w:r xml:space="preserve">
        <w:t> </w:t>
      </w:r>
      <w:r>
        <w:t xml:space="preserve">be consistent with the common course numbering system approved by the board and with the statement, recommendations, and rules issued by the board.  [</w:t>
      </w:r>
      <w:r>
        <w:rPr>
          <w:strike/>
        </w:rPr>
        <w:t xml:space="preserve">An institution may have a core curriculum of other than 42 semester credit hours only if approved by the board.</w:t>
      </w:r>
      <w:r>
        <w:t xml:space="preserve">]</w:t>
      </w:r>
    </w:p>
    <w:p w:rsidR="003F3435" w:rsidRDefault="0032493E">
      <w:pPr>
        <w:spacing w:line="480" w:lineRule="auto"/>
        <w:ind w:firstLine="720"/>
        <w:jc w:val="both"/>
      </w:pPr>
      <w:r>
        <w:t xml:space="preserve">(c)</w:t>
      </w:r>
      <w:r xml:space="preserve">
        <w:t> </w:t>
      </w:r>
      <w:r xml:space="preserve">
        <w:t> </w:t>
      </w:r>
      <w:r>
        <w:t xml:space="preserve">If a student successfully completes the 42-hour core curriculum at an institution of higher education, that block of courses may be transferred to any other institution of higher education and must be substituted for the receiving institution's core curriculum. </w:t>
      </w:r>
      <w:r>
        <w:t xml:space="preserve"> </w:t>
      </w:r>
      <w:r>
        <w:t xml:space="preserve">A student shall receive academic credit for each of the courses transferred and may not be required to take additional core curriculum courses at the receiving institution [</w:t>
      </w:r>
      <w:r>
        <w:rPr>
          <w:strike/>
        </w:rPr>
        <w:t xml:space="preserve">unless the board has approved a larger core curriculum at the institution</w:t>
      </w:r>
      <w:r>
        <w:t xml:space="preserve">].</w:t>
      </w:r>
    </w:p>
    <w:p w:rsidR="003F3435" w:rsidRDefault="0032493E">
      <w:pPr>
        <w:spacing w:line="480" w:lineRule="auto"/>
        <w:ind w:firstLine="720"/>
        <w:jc w:val="both"/>
      </w:pPr>
      <w:r>
        <w:t xml:space="preserve">(d)</w:t>
      </w:r>
      <w:r xml:space="preserve">
        <w:t> </w:t>
      </w:r>
      <w:r xml:space="preserve">
        <w:t> </w:t>
      </w:r>
      <w:r>
        <w:t xml:space="preserve">A student who transfers from one institution of higher education to another without completing the core curriculum of the sending institution shall receive academic credit from the receiving institution </w:t>
      </w:r>
      <w:r>
        <w:rPr>
          <w:u w:val="single"/>
        </w:rPr>
        <w:t xml:space="preserve">toward that institution's general core curriculum or academic discipline core curriculum, as applicable,</w:t>
      </w:r>
      <w:r>
        <w:t xml:space="preserve"> for each of the courses that the student has successfully completed in the core curriculum of the sending institution. </w:t>
      </w:r>
      <w:r>
        <w:t xml:space="preserve"> </w:t>
      </w:r>
      <w:r>
        <w:t xml:space="preserve">Following receipt of credit for these courses, the student may be required to satisfy </w:t>
      </w:r>
      <w:r>
        <w:rPr>
          <w:u w:val="single"/>
        </w:rPr>
        <w:t xml:space="preserve">any remaining</w:t>
      </w:r>
      <w:r>
        <w:t xml:space="preserve"> [</w:t>
      </w:r>
      <w:r>
        <w:rPr>
          <w:strike/>
        </w:rPr>
        <w:t xml:space="preserve">further</w:t>
      </w:r>
      <w:r>
        <w:t xml:space="preserve">] course requirements in the core curriculum of the receiving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 the institution's course catalog and on the institution's Internet website each course offered by the institution that fulfills a course requirement in the institution's general core curriculum or academic discipline core curriculum and the specific course requirement that the course fulfills;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board in accordance with board rule the institution's general core curriculum and academic discipline core curriculum and the information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each student enrolled at the institution regarding the importance of taking coherent sequences of courses in the core curriculum that are aligned with the student's academic and career goals.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assist in advising a student regarding the selection of coherent sequences of courses in the core curriculum that are aligned with the student's academic and career goals, the board shall make available to each institution of higher education and to school counselors and other postsecondary advisors employed by a school district or charter school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core curriculum and academic discipline core curriculum required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transferability of course credit between institutions of higher education for courses in the core curriculum as provided by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61.823,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public junior college or public technical institute shall adopt in whole or in part each field of study curriculum developed by the board under this section for an academic area in which the college or institute offers courses.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S, Chapter 61, Education Code, is amended by adding Section 61.8231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61.8231.</w:t>
      </w:r>
      <w:r>
        <w:rPr>
          <w:u w:val="single"/>
        </w:rPr>
        <w:t xml:space="preserve"> </w:t>
      </w:r>
      <w:r>
        <w:rPr>
          <w:u w:val="single"/>
        </w:rPr>
        <w:t xml:space="preserve"> </w:t>
      </w:r>
      <w:r>
        <w:rPr>
          <w:u w:val="single"/>
        </w:rPr>
        <w:t xml:space="preserve">STUDY ON TRANSFER ADMISSION GUARANTEE.  (a)</w:t>
      </w:r>
      <w:r>
        <w:rPr>
          <w:u w:val="single"/>
        </w:rPr>
        <w:t xml:space="preserve"> </w:t>
      </w:r>
      <w:r>
        <w:rPr>
          <w:u w:val="single"/>
        </w:rPr>
        <w:t xml:space="preserve"> </w:t>
      </w:r>
      <w:r>
        <w:rPr>
          <w:u w:val="single"/>
        </w:rPr>
        <w:t xml:space="preserve">The board shall conduct a study on the feasibility of guaranteeing transfer admission to an institution of higher education for students who complete certain courses in the core curriculum or a field of study curriculum at another institution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board shall submit to the members of the legislature a report on the results of the study and recommendations for legislative or other action. </w:t>
      </w:r>
      <w:r>
        <w:rPr>
          <w:u w:val="single"/>
        </w:rPr>
        <w:t xml:space="preserve"> </w:t>
      </w:r>
      <w:r>
        <w:rPr>
          <w:u w:val="single"/>
        </w:rPr>
        <w:t xml:space="preserve">The report must include recommendations regarding eligibility criteria for a student to receive or an institution of higher education to participate in the transfer admission guarantee.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61.827, Education Code, is amended to read as follows:</w:t>
      </w:r>
    </w:p>
    <w:p w:rsidR="003F3435" w:rsidRDefault="0032493E">
      <w:pPr>
        <w:spacing w:line="480" w:lineRule="auto"/>
        <w:ind w:firstLine="720"/>
        <w:jc w:val="both"/>
      </w:pPr>
      <w:r>
        <w:t xml:space="preserve">Sec.</w:t>
      </w:r>
      <w:r xml:space="preserve">
        <w:t> </w:t>
      </w:r>
      <w:r>
        <w:t xml:space="preserve">61.827.</w:t>
      </w:r>
      <w:r xml:space="preserve">
        <w:t> </w:t>
      </w:r>
      <w:r xml:space="preserve">
        <w:t> </w:t>
      </w:r>
      <w:r>
        <w:t xml:space="preserve">RULES. </w:t>
      </w:r>
      <w:r>
        <w:t xml:space="preserve"> </w:t>
      </w:r>
      <w:r>
        <w:rPr>
          <w:u w:val="single"/>
        </w:rPr>
        <w:t xml:space="preserve">(a)</w:t>
      </w:r>
      <w:r xml:space="preserve">
        <w:t> </w:t>
      </w:r>
      <w:r xml:space="preserve">
        <w:t> </w:t>
      </w:r>
      <w:r>
        <w:t xml:space="preserve">The board is authorized to adopt rules implementing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regarding the recommended core curriculum developed under Section 61.822, the board shall use the negotiated rulemaking procedures under Chapter 2008,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61.833(a)(2),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"Reverse transfer data sharing platform" means[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National Student Clearinghouse[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similar national electronic data sharing and exchange platform operated by an agent of the institution that meets nationally accepted standards, conventions, and practices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w:t>
      </w:r>
      <w:r>
        <w:rPr>
          <w:strike/>
        </w:rPr>
        <w:t xml:space="preserve">, the student</w:t>
      </w:r>
      <w:r>
        <w:t xml:space="preserve">] must meet with an academic advisor to complete a degree plan[</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51.9685(c-1), Education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Each public institution of higher education and medical and dental unit required to submit a report under Section 51.4033, Education Code, as added by this Act, shall submit the first report not later than December 1, 2020.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51.762, 51.9715, 61.822, and 61.833, Education Code, as amended by this Act, and Sections 51.96852 and 51.96853, Education Code, as added by this Act, apply beginning with the 2020-2021 academic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December 31, 2020, the Texas Higher Education Coordinating Board shall develop a recommended core curriculum that conforms to the requirements of Section 61.822, Education Code, as amended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