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30</w:t>
      </w:r>
    </w:p>
    <w:p w:rsidR="003F3435" w:rsidRDefault="0032493E">
      <w:pPr>
        <w:ind w:firstLine="720"/>
        <w:jc w:val="both"/>
      </w:pPr>
      <w:r>
        <w:t xml:space="preserve">(Phelan)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language requirements for a proposition seeking voter approval for the issuance of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 Education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52.072, Election Code, the question of whether to approve the issuance of bonds for the construction, acquisition, and equipment of school buildings in the district and the purchase of necessary sites for school buildings may be submitted to the voters in a single ballot proposition, except that bonds for each of the following purposes must be stated in a separate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improvement, or renovation of a stadium;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improvement, or renovation of a natatorium;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construction, improvement, or renovation of another recreational facility other than a gymnasium;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improvement, or renovation of a performing arts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improvement, or renovation of housing for teachers as determined by the district to be necessary to have a sufficient number of teachers for the district;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acquisition or update of technology equipment, other than equipment used for school security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question of whether to approve the issuance of bonds for a building described by Subsection (g)(1), (2), (3), (4), or (5) must be printed on the ballot as a separate ballot proposition regardless of whether that building is proposed as part of the same complex or building that contains traditional classroom facilities.  Each separate ballot proposition required by this subsection must state the principal amount of the bonds to be issued that constitutes the cost for construction of that portion of the building or complex attributable to the building described by Subsection (g)(1), (2), (3), (4), or (5) or to the traditional classroom facilities,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submitted to the voters for approval of the issuance of bonds or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with respect to a proposition seeking voter approval of the issuance of bonds:</w:t>
      </w:r>
    </w:p>
    <w:p w:rsidR="003F3435" w:rsidRDefault="0032493E">
      <w:pPr>
        <w:spacing w:line="480" w:lineRule="auto"/>
        <w:ind w:firstLine="2160"/>
        <w:jc w:val="both"/>
      </w:pPr>
      <w:r>
        <w:t xml:space="preserve">(A)</w:t>
      </w:r>
      <w:r xml:space="preserve">
        <w:t> </w:t>
      </w:r>
      <w:r xml:space="preserve">
        <w:t> </w:t>
      </w:r>
      <w:r>
        <w:t xml:space="preserve">the total principal amount of the bonds to be authorized, if approved; and</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plain language</w:t>
      </w:r>
      <w:r>
        <w:t xml:space="preserve"> </w:t>
      </w:r>
      <w:r>
        <w:t xml:space="preserve">[</w:t>
      </w:r>
      <w:r>
        <w:rPr>
          <w:strike/>
        </w:rPr>
        <w:t xml:space="preserve">general</w:t>
      </w:r>
      <w:r>
        <w:t xml:space="preserve">] description of </w:t>
      </w:r>
      <w:r>
        <w:rPr>
          <w:u w:val="single"/>
        </w:rPr>
        <w:t xml:space="preserve">the single specific purpose</w:t>
      </w:r>
      <w:r>
        <w:t xml:space="preserve"> [</w:t>
      </w:r>
      <w:r>
        <w:rPr>
          <w:strike/>
        </w:rPr>
        <w:t xml:space="preserve">the purposes</w:t>
      </w:r>
      <w:r>
        <w:t xml:space="preserve">] for which the bonds are to be authorized, if approved;</w:t>
      </w:r>
    </w:p>
    <w:p w:rsidR="003F3435" w:rsidRDefault="0032493E">
      <w:pPr>
        <w:spacing w:line="480" w:lineRule="auto"/>
        <w:ind w:firstLine="1440"/>
        <w:jc w:val="both"/>
      </w:pPr>
      <w:r>
        <w:t xml:space="preserve">(2)</w:t>
      </w:r>
      <w:r xml:space="preserve">
        <w:t> </w:t>
      </w:r>
      <w:r xml:space="preserve">
        <w:t> </w:t>
      </w:r>
      <w:r>
        <w:t xml:space="preserve">with respect to a proposition that only seeks voter approval of the imposition or increase of a tax, the amount of or maximum tax rate of the tax or tax increase for which approval is sought; or</w:t>
      </w:r>
    </w:p>
    <w:p w:rsidR="003F3435" w:rsidRDefault="0032493E">
      <w:pPr>
        <w:spacing w:line="480" w:lineRule="auto"/>
        <w:ind w:firstLine="1440"/>
        <w:jc w:val="both"/>
      </w:pPr>
      <w:r>
        <w:t xml:space="preserve">(3)</w:t>
      </w:r>
      <w:r xml:space="preserve">
        <w:t> </w:t>
      </w:r>
      <w:r xml:space="preserve">
        <w:t> </w:t>
      </w:r>
      <w:r>
        <w:t xml:space="preserve">with respect to a proposition that only seeks voter approval of the reduction of a tax, the amount of tax rate reduction or the tax rate for which approval is sought.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single specific purpose for which bonds requiring voter approval are to be issued must be printed on the ballot as a separate proposition.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