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86R1849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a wireless communication device by a state officer or employee while operating a motor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651, Government Code, is amended by adding Section 651.011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651.011.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WIRELESS COMMUNICATION DEVICE BY STATE OFFICER OR EMPLOYEE WHILE OPERATING MOTOR VEHICLE.  (a)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"Motor vehicle" has the meaning assigned by Section 541.201, Transportation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agency"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2052.101.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"Wireless communication device" has the meaning assigned by Section 545.425, Transportation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officer or employee of a state agency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a wireless communication device while operating a state-owned or state-leased motor vehicle;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a wireless communication device while operating a motor vehicle for state business;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a state-owned wireless communication device while operating a motor vehicle.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does not apply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vehicle that is stopped outside a lane of travel;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a wireless communication device with a hands-free device, as defined by Section 545.425, Transportation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may exempt from Subsection (b) an officer, employee, vehicle, or device engaged in law enforcement or emergency activities.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state agency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adopt rules, policies, or programs as necessary to promote compliance with and enforce this section, including disciplinary policies;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an agency awareness program that includes information on the dangers of using a wireless communication device while operating a motor vehicle;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encourage officers and employees of the agency to avoid using a wireless communication device while operating a motor vehicle for purposes other than state business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