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et al.</w:t>
      </w:r>
      <w:r xml:space="preserve">
        <w:tab wTab="150" tlc="none" cTlc="0"/>
      </w:r>
      <w:r>
        <w:t xml:space="preserve">S.B.</w:t>
      </w:r>
      <w:r xml:space="preserve">
        <w:t> </w:t>
      </w:r>
      <w:r>
        <w:t xml:space="preserve">No.</w:t>
      </w:r>
      <w:r xml:space="preserve">
        <w:t> </w:t>
      </w:r>
      <w:r>
        <w:t xml:space="preserve">71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statewide telehealth center for sexual assault forensic medical examination.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420, Government Code, is amended by adding Subchapter E to read as follows:</w:t>
      </w:r>
    </w:p>
    <w:p w:rsidR="003F3435" w:rsidRDefault="0032493E">
      <w:pPr>
        <w:spacing w:line="480" w:lineRule="auto"/>
        <w:jc w:val="center"/>
      </w:pPr>
      <w:r>
        <w:rPr>
          <w:u w:val="single"/>
        </w:rPr>
        <w:t xml:space="preserve">SUBCHAPTER E. </w:t>
      </w:r>
      <w:r>
        <w:rPr>
          <w:u w:val="single"/>
        </w:rPr>
        <w:t xml:space="preserve"> </w:t>
      </w:r>
      <w:r>
        <w:rPr>
          <w:u w:val="single"/>
        </w:rPr>
        <w:t xml:space="preserve">STATEWIDE TELEHEALTH CENTER FOR SEXUAL ASSAULT FORENSIC MEDICAL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 </w:t>
      </w:r>
      <w:r>
        <w:rPr>
          <w:u w:val="single"/>
        </w:rPr>
        <w:t xml:space="preserve">420.101.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statewide telehealth center for sexual assault forensic medical examination.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"Telehealth service" has the meaning assigned by Section 111.001,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420.102.</w:t>
      </w:r>
      <w:r>
        <w:rPr>
          <w:u w:val="single"/>
        </w:rPr>
        <w:t xml:space="preserve"> </w:t>
      </w:r>
      <w:r>
        <w:rPr>
          <w:u w:val="single"/>
        </w:rPr>
        <w:t xml:space="preserve"> </w:t>
      </w:r>
      <w:r>
        <w:rPr>
          <w:u w:val="single"/>
        </w:rPr>
        <w:t xml:space="preserve">ESTABLISHMENT OF CENTER. </w:t>
      </w:r>
      <w:r>
        <w:rPr>
          <w:u w:val="single"/>
        </w:rPr>
        <w:t xml:space="preserve"> </w:t>
      </w:r>
      <w:r>
        <w:rPr>
          <w:u w:val="single"/>
        </w:rPr>
        <w:t xml:space="preserve">The attorney general shall establish the statewide telehealth center for sexual assault forensic medical examination to expand access to sexual assault nurse examiners for underserved populations.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420.103.</w:t>
      </w:r>
      <w:r>
        <w:rPr>
          <w:u w:val="single"/>
        </w:rPr>
        <w:t xml:space="preserve"> </w:t>
      </w:r>
      <w:r>
        <w:rPr>
          <w:u w:val="single"/>
        </w:rPr>
        <w:t xml:space="preserve"> </w:t>
      </w:r>
      <w:r>
        <w:rPr>
          <w:u w:val="single"/>
        </w:rPr>
        <w:t xml:space="preserve">POWERS OF CENTER.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other law, the center may facilitate in person or through telecommunications or information technology the provision by a sexual assault nurse examiner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training or technical assistance to a sexual assault examiner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conducting a forensic medical examination on a survivor;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use of telehealth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consultation services, guidance, or technical assistance to a sexual assault examiner during a forensic medical examination on a survivor.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 permission from the facility or entity where a forensic medical examination on a survivor is conducted and to the extent authorized by other law, the center may facilitate the use of telehealth services during a forensic medical examination on a survivor.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center may deliver other services as requested by the attorney general to carry out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420.104.</w:t>
      </w:r>
      <w:r>
        <w:rPr>
          <w:u w:val="single"/>
        </w:rPr>
        <w:t xml:space="preserve"> </w:t>
      </w:r>
      <w:r>
        <w:rPr>
          <w:u w:val="single"/>
        </w:rPr>
        <w:t xml:space="preserve"> </w:t>
      </w:r>
      <w:r>
        <w:rPr>
          <w:u w:val="single"/>
        </w:rPr>
        <w:t xml:space="preserve">OPERATION PROTOCOLS REQUIRED.  (a)</w:t>
      </w:r>
      <w:r>
        <w:rPr>
          <w:u w:val="single"/>
        </w:rPr>
        <w:t xml:space="preserve"> </w:t>
      </w:r>
      <w:r>
        <w:rPr>
          <w:u w:val="single"/>
        </w:rPr>
        <w:t xml:space="preserve"> </w:t>
      </w:r>
      <w:r>
        <w:rPr>
          <w:u w:val="single"/>
        </w:rPr>
        <w:t xml:space="preserve">The center and the attorney general shall develop operation protocols to address compliance with applicable laws and rules governing: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telehealth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standards of professional conduct for licensure and practice;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standards of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maintenance of records;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technology requirements;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data privacy and security of patient information;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operation of a telehealth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center shall make every effort to ensure the system through which the center operates for the provision of telehealth services meets national standards for interoperability to connect to telehealth systems outside of the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420.105.</w:t>
      </w:r>
      <w:r>
        <w:rPr>
          <w:u w:val="single"/>
        </w:rPr>
        <w:t xml:space="preserve"> </w:t>
      </w:r>
      <w:r>
        <w:rPr>
          <w:u w:val="single"/>
        </w:rPr>
        <w:t xml:space="preserve"> </w:t>
      </w:r>
      <w:r>
        <w:rPr>
          <w:u w:val="single"/>
        </w:rPr>
        <w:t xml:space="preserve">AUTHORIZED CONTRACTS.  The attorney general may enter into any contract the attorney general considers necessary to implement this subchapter, including a contract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implement, maintain, or operate the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train or provide technical assistance for health care professionals on conducting forensic medical examinations and the use of telehealth services;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consultation, guidance, or technical assistance for health care professionals using telehealth services during a forensic medical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420.106.</w:t>
      </w:r>
      <w:r>
        <w:rPr>
          <w:u w:val="single"/>
        </w:rPr>
        <w:t xml:space="preserve"> </w:t>
      </w:r>
      <w:r>
        <w:rPr>
          <w:u w:val="single"/>
        </w:rPr>
        <w:t xml:space="preserve"> </w:t>
      </w:r>
      <w:r>
        <w:rPr>
          <w:u w:val="single"/>
        </w:rPr>
        <w:t xml:space="preserve">FUNDING. </w:t>
      </w:r>
      <w:r>
        <w:rPr>
          <w:u w:val="single"/>
        </w:rPr>
        <w:t xml:space="preserve"> </w:t>
      </w:r>
      <w:r>
        <w:rPr>
          <w:u w:val="single"/>
        </w:rPr>
        <w:t xml:space="preserve">(a)</w:t>
      </w:r>
      <w:r>
        <w:rPr>
          <w:u w:val="single"/>
        </w:rPr>
        <w:t xml:space="preserve"> </w:t>
      </w:r>
      <w:r>
        <w:rPr>
          <w:u w:val="single"/>
        </w:rPr>
        <w:t xml:space="preserve"> </w:t>
      </w:r>
      <w:r>
        <w:rPr>
          <w:u w:val="single"/>
        </w:rPr>
        <w:t xml:space="preserve">The legislature may appropriate money to the attorney general to establish the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provide funds to the center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establishing and maintaining the operations of the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training conducted by or through the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travel expenses incurred by a sexual assault nurse examiner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carrying out the nurse's duties under Section 420.103(a);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testifying as a witness outside the nurse's county of residence;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equipment and software applications for the center;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purpose considered appropriate by the attorney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420.107.</w:t>
      </w:r>
      <w:r>
        <w:rPr>
          <w:u w:val="single"/>
        </w:rPr>
        <w:t xml:space="preserve"> </w:t>
      </w:r>
      <w:r>
        <w:rPr>
          <w:u w:val="single"/>
        </w:rPr>
        <w:t xml:space="preserve"> </w:t>
      </w:r>
      <w:r>
        <w:rPr>
          <w:u w:val="single"/>
        </w:rPr>
        <w:t xml:space="preserve">CONSULTATION REQUIRED. </w:t>
      </w:r>
      <w:r>
        <w:rPr>
          <w:u w:val="single"/>
        </w:rPr>
        <w:t xml:space="preserve"> </w:t>
      </w:r>
      <w:r>
        <w:rPr>
          <w:u w:val="single"/>
        </w:rPr>
        <w:t xml:space="preserve">In implementing this subchapter, the attorney general shall consult with persons with expertise in medicine and forensic medical examinations, a statewide sexual assault coalition, a statewide organization with expertise in the operation of children's advocacy programs, and attorneys with expertise in prosecuting sexual assault offenses.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420.108.</w:t>
      </w:r>
      <w:r>
        <w:rPr>
          <w:u w:val="single"/>
        </w:rPr>
        <w:t xml:space="preserve"> </w:t>
      </w:r>
      <w:r>
        <w:rPr>
          <w:u w:val="single"/>
        </w:rPr>
        <w:t xml:space="preserve"> </w:t>
      </w:r>
      <w:r>
        <w:rPr>
          <w:u w:val="single"/>
        </w:rPr>
        <w:t xml:space="preserve">RULES. </w:t>
      </w:r>
      <w:r>
        <w:rPr>
          <w:u w:val="single"/>
        </w:rPr>
        <w:t xml:space="preserve"> </w:t>
      </w:r>
      <w:r>
        <w:rPr>
          <w:u w:val="single"/>
        </w:rPr>
        <w:t xml:space="preserve">The attorney general may adopt rules as necessary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