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duties of the human trafficking prevention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402, Government Code, is amended by adding Section 402.034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402.034.</w:t>
      </w:r>
      <w:r>
        <w:rPr>
          <w:u w:val="single"/>
        </w:rPr>
        <w:t xml:space="preserve"> </w:t>
      </w:r>
      <w:r>
        <w:rPr>
          <w:u w:val="single"/>
        </w:rPr>
        <w:t xml:space="preserve"> </w:t>
      </w:r>
      <w:r>
        <w:rPr>
          <w:u w:val="single"/>
        </w:rPr>
        <w:t xml:space="preserve">HUMAN TRAFFICKING PREVENTION COORDINATING COUNCIL.  (a)</w:t>
      </w:r>
      <w:r>
        <w:rPr>
          <w:u w:val="single"/>
        </w:rPr>
        <w:t xml:space="preserve"> </w:t>
      </w:r>
      <w:r>
        <w:rPr>
          <w:u w:val="single"/>
        </w:rPr>
        <w:t xml:space="preserve"> </w:t>
      </w:r>
      <w:r>
        <w:rPr>
          <w:u w:val="single"/>
        </w:rPr>
        <w:t xml:space="preserve">In this section, "council" means the human trafficking prevention coordinating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attorney general shall establish the human trafficking prevention coordinating council to develop and implement a five-year strategic plan for preventing human trafficking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is composed of the following: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 the governor's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or the attorney general's designee;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the Department of Family and Protective Services or the commissioner's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public safety director of the Department of Public Safety or the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Alcoholic Beverage Commission;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Parks and Wildlife Department;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Texas Department of Licensing and Regulation;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any other state agency appointed by the chief administrative officer of the agency, if the human trafficking prevention task force established under Section 402.035 and the council determine that a representative from the state agency is a necessary member of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officer of the council is the attorney general or the attorney general's designee.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five-year period,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a strategic plan for preventing human trafficking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strategic plan to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strategic plan must include: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inventory of human trafficking prevention programs and services in this state that are administered by state agencies, including institutions of higher education, and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the programs and services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report on the number of persons served by the programs and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plan to coordinate the programs and services to achieve the following goals: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eliminate redundancy;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ensure the agencies' use of best practices in preventing human trafficking;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identify and collect data regarding the efficacy of the programs and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relation to the goals for programs and services as described by Subdivision (2)(B), a plan to coordinate the expenditure of state funds allocated to prevent human trafficking in this state, including the expenditure of state funds by the human trafficking prevention task force established under Section 402.035.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of each year, beginning with the year following the year the council submits a strategic plan to the legislature under Subsection (e)(2), the council shall submit to the legislature an annual report detailing the progress of the strategic plan's implementation. </w:t>
      </w:r>
      <w:r>
        <w:rPr>
          <w:u w:val="single"/>
        </w:rPr>
        <w:t xml:space="preserve"> </w:t>
      </w:r>
      <w:r>
        <w:rPr>
          <w:u w:val="single"/>
        </w:rPr>
        <w:t xml:space="preserve">The annual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level of participation in the strategic plan by each agency represented on the council and how the implementation of the strategic plan serves to coordinate the programs and services described by Subsection (f)(1) and achieve the goals described by Subsection (f)(2)(B);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update of the inventory of programs and services described by Subsection (f)(1) and how each program or service furthers the goals of the strategic plan.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office of the attorney general shall make available on the office's Internet website the strategic plan and the annual reports required under Subsection (g).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May</w:t>
      </w:r>
      <w:r xml:space="preserve">
        <w:t> </w:t>
      </w:r>
      <w:r>
        <w:t xml:space="preserve">1,</w:t>
      </w:r>
      <w:r xml:space="preserve">
        <w:t> </w:t>
      </w:r>
      <w:r>
        <w:t xml:space="preserve">2020, the human trafficking prevention coordinating council shall submit to the legislature the five-year strategic plan required by Section 402.034(e),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w:t>
      </w:r>
      <w:r xml:space="preserve">
        <w:t> </w:t>
      </w:r>
      <w:r>
        <w:t xml:space="preserve">1,</w:t>
      </w:r>
      <w:r xml:space="preserve">
        <w:t> </w:t>
      </w:r>
      <w:r>
        <w:t xml:space="preserve">2019.</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72 passed the Senate on March</w:t>
      </w:r>
      <w:r xml:space="preserve">
        <w:t> </w:t>
      </w:r>
      <w:r>
        <w:t xml:space="preserve">27,</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72 passed the House on May</w:t>
      </w:r>
      <w:r xml:space="preserve">
        <w:t> </w:t>
      </w:r>
      <w:r>
        <w:t xml:space="preserve">3,</w:t>
      </w:r>
      <w:r xml:space="preserve">
        <w:t> </w:t>
      </w:r>
      <w:r>
        <w:t xml:space="preserve">2019, by the following vote:</w:t>
      </w:r>
      <w:r xml:space="preserve">
        <w:t> </w:t>
      </w:r>
      <w:r xml:space="preserve">
        <w:t> </w:t>
      </w:r>
      <w:r>
        <w:t xml:space="preserve">Yeas</w:t>
      </w:r>
      <w:r xml:space="preserve">
        <w:t> </w:t>
      </w:r>
      <w:r>
        <w:t xml:space="preserve">140,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