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foster parents and other qualified persons to serve as educational decision-makers for certain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"Parent" has the meaning assigned by the Individuals with Disabilities Education Act (20 U.S.C. Section 1401(23)).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w:t>
      </w:r>
      <w:r>
        <w:t xml:space="preserve"> </w:t>
      </w:r>
      <w:r>
        <w:t xml:space="preserve">[</w:t>
      </w:r>
      <w:r>
        <w:rPr>
          <w:strike/>
        </w:rPr>
        <w:t xml:space="preserve">, "special</w:t>
      </w:r>
      <w:r>
        <w:t xml:space="preserve">] services" means: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special education instruction, which may be provided by professional and supported by paraprofessional personnel in the regular classroom or in an instructional arrangement described by Section 42.151;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29.015, Education Code, is amended to read as follows:</w:t>
      </w:r>
    </w:p>
    <w:p w:rsidR="003F3435" w:rsidRDefault="0032493E">
      <w:pPr>
        <w:spacing w:line="480" w:lineRule="auto"/>
        <w:ind w:firstLine="720"/>
        <w:jc w:val="both"/>
      </w:pPr>
      <w:r>
        <w:t xml:space="preserve">Sec.</w:t>
      </w:r>
      <w:r xml:space="preserve">
        <w:t> </w:t>
      </w:r>
      <w:r>
        <w:t xml:space="preserve">29.015.</w:t>
      </w:r>
      <w:r xml:space="preserve">
        <w:t> </w:t>
      </w:r>
      <w:r xml:space="preserve">
        <w:t> </w:t>
      </w:r>
      <w:r>
        <w:rPr>
          <w:u w:val="single"/>
        </w:rPr>
        <w:t xml:space="preserve">SPECIAL EDUCATION DECISION-MAKING FOR CHILDREN IN FOSTER CARE</w:t>
      </w:r>
      <w:r>
        <w:t xml:space="preserve"> [</w:t>
      </w:r>
      <w:r>
        <w:rPr>
          <w:strike/>
        </w:rPr>
        <w:t xml:space="preserve">FOSTER PARENTS</w:t>
      </w:r>
      <w:r>
        <w:t xml:space="preserve">].  (a)  [</w:t>
      </w:r>
      <w:r>
        <w:rPr>
          <w:strike/>
        </w:rPr>
        <w:t xml:space="preserve">The school district shall give preferential consideration to a foster parent of a child with a disability when assigning a surrogate parent for the child.</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foster parent may act as a parent of a child with a disability, as authorized under 20 U.S.C. Section 1415(b) and its subsequent amendments, if:</w:t>
      </w:r>
    </w:p>
    <w:p w:rsidR="003F3435" w:rsidRDefault="0032493E">
      <w:pPr>
        <w:spacing w:line="480" w:lineRule="auto"/>
        <w:ind w:firstLine="1440"/>
        <w:jc w:val="both"/>
      </w:pPr>
      <w:r>
        <w:t xml:space="preserve">(1)</w:t>
      </w:r>
      <w:r xml:space="preserve">
        <w:t> </w:t>
      </w:r>
      <w:r xml:space="preserve">
        <w:t> </w:t>
      </w:r>
      <w:r>
        <w:t xml:space="preserve">the Department of </w:t>
      </w:r>
      <w:r>
        <w:rPr>
          <w:u w:val="single"/>
        </w:rPr>
        <w:t xml:space="preserve">Family and</w:t>
      </w:r>
      <w:r>
        <w:t xml:space="preserve"> Protective [</w:t>
      </w:r>
      <w:r>
        <w:rPr>
          <w:strike/>
        </w:rPr>
        <w:t xml:space="preserve">and Regulatory</w:t>
      </w:r>
      <w:r>
        <w:t xml:space="preserve">] Services is appointed as the temporary or permanent managing conservator of the child;</w:t>
      </w:r>
    </w:p>
    <w:p w:rsidR="003F3435" w:rsidRDefault="0032493E">
      <w:pPr>
        <w:spacing w:line="480" w:lineRule="auto"/>
        <w:ind w:firstLine="1440"/>
        <w:jc w:val="both"/>
      </w:pPr>
      <w:r>
        <w:t xml:space="preserve">(2)</w:t>
      </w:r>
      <w:r xml:space="preserve">
        <w:t> </w:t>
      </w:r>
      <w:r xml:space="preserve">
        <w:t> </w:t>
      </w:r>
      <w:r>
        <w:rPr>
          <w:u w:val="single"/>
        </w:rPr>
        <w:t xml:space="preserve">the rights and duties of the department to make decisions regarding special education provided to the child under Section 153.371, Family Code, have not been limited by court order</w:t>
      </w:r>
      <w:r>
        <w:t xml:space="preserve"> [</w:t>
      </w:r>
      <w:r>
        <w:rPr>
          <w:strike/>
        </w:rPr>
        <w:t xml:space="preserve">the child has been placed with the foster parent for at least 60 days</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foster parent agrees to:</w:t>
      </w:r>
    </w:p>
    <w:p w:rsidR="003F3435" w:rsidRDefault="0032493E">
      <w:pPr>
        <w:spacing w:line="480" w:lineRule="auto"/>
        <w:ind w:firstLine="2160"/>
        <w:jc w:val="both"/>
      </w:pPr>
      <w:r>
        <w:t xml:space="preserve">(A)</w:t>
      </w:r>
      <w:r xml:space="preserve">
        <w:t> </w:t>
      </w:r>
      <w:r xml:space="preserve">
        <w:t> </w:t>
      </w:r>
      <w:r>
        <w:t xml:space="preserve">participate in making </w:t>
      </w:r>
      <w:r>
        <w:rPr>
          <w:u w:val="single"/>
        </w:rPr>
        <w:t xml:space="preserve">special education</w:t>
      </w:r>
      <w:r>
        <w:t xml:space="preserve"> </w:t>
      </w:r>
      <w:r>
        <w:t xml:space="preserve">[</w:t>
      </w:r>
      <w:r>
        <w:rPr>
          <w:strike/>
        </w:rPr>
        <w:t xml:space="preserve">educational</w:t>
      </w:r>
      <w:r>
        <w:t xml:space="preserve">] decisions on the child's behalf; and</w:t>
      </w:r>
    </w:p>
    <w:p w:rsidR="003F3435" w:rsidRDefault="0032493E">
      <w:pPr>
        <w:spacing w:line="480" w:lineRule="auto"/>
        <w:ind w:firstLine="2160"/>
        <w:jc w:val="both"/>
      </w:pPr>
      <w:r>
        <w:t xml:space="preserve">(B)</w:t>
      </w:r>
      <w:r xml:space="preserve">
        <w:t> </w:t>
      </w:r>
      <w:r xml:space="preserve">
        <w:t> </w:t>
      </w:r>
      <w:r>
        <w:t xml:space="preserve">complete a training program [</w:t>
      </w:r>
      <w:r>
        <w:rPr>
          <w:strike/>
        </w:rPr>
        <w:t xml:space="preserve">for surrogate parents</w:t>
      </w:r>
      <w:r>
        <w:t xml:space="preserve">] that complies with minimum standards established by agency rule [</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foster parent has no interest that conflicts with the child's interests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foster parent who will act as a parent of a child with a disability as provided by Subsection (a) must complete a training program before the next scheduled admission, review, and dismissal committee meeting for the child but not later than the 90th day after the date the foster parent begins acting as the parent for the purpose of making education decisions.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may not require a foster parent to retake a training program to continue serving as a child's parent or to serve as the surrogate parent for another child if the foster parent has completed a training program to act as a parent of a child with a disability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education service center;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entity that receives federal funds to provide special education training to parents.</w:t>
      </w:r>
    </w:p>
    <w:p w:rsidR="003F3435" w:rsidRDefault="0032493E">
      <w:pPr>
        <w:spacing w:line="480" w:lineRule="auto"/>
        <w:ind w:firstLine="720"/>
        <w:jc w:val="both"/>
      </w:pPr>
      <w:r>
        <w:t xml:space="preserve">(c)</w:t>
      </w:r>
      <w:r xml:space="preserve">
        <w:t> </w:t>
      </w:r>
      <w:r xml:space="preserve">
        <w:t> </w:t>
      </w:r>
      <w:r>
        <w:t xml:space="preserve">A foster parent who is denied the right to act as a [</w:t>
      </w:r>
      <w:r>
        <w:rPr>
          <w:strike/>
        </w:rPr>
        <w:t xml:space="preserve">surrogate parent or a</w:t>
      </w:r>
      <w:r>
        <w:t xml:space="preserve">] parent under this section by a school district may file a complaint with the agency in accordance with federal law and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fifth day after the date a child with a disability is enrolled in a school, the Department of Family and Protective Services must inform the appropriate school district if the child's foster parent is unwilling or unable to serve as a parent for the purposes of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29, Education Code, is amended by adding Section 29.0151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29.0151.</w:t>
      </w:r>
      <w:r>
        <w:rPr>
          <w:u w:val="single"/>
        </w:rPr>
        <w:t xml:space="preserve"> </w:t>
      </w:r>
      <w:r>
        <w:rPr>
          <w:u w:val="single"/>
        </w:rPr>
        <w:t xml:space="preserve"> </w:t>
      </w:r>
      <w:r>
        <w:rPr>
          <w:u w:val="single"/>
        </w:rPr>
        <w:t xml:space="preserve">APPOINTMENT OF SURROGATE PARENT FOR CERTAIN CHILDREN.  (a) This section applies to a child with a disability for whom: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 is appointed as the temporary or permanent managing conservator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rights and duties of the department to make decisions regarding the child's education under Section 153.371, Family Code, have not been limited by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263.0025, Family Code, a school district must appoint an individual to serve as the surrogate parent for a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unable to identify or locate a parent for a child with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foster parent of a child is unwilling or unable to serve as a parent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surrogate parent appointed by a school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employee of the state, the school district, or any other agency involved in the education or care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interest that conflicts with the interests of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surrogate parent appointed by a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willing to serve in that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independent judgment in pursuing the child's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child's due process rights under applicable state and federal laws are not violated;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 a training program that complies with minimum standards established by agency rule within the time specified in Section 29.015(b);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visit the child and the school where the child is enrolled;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review the child's educational records;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consult with any person involved in the child's education, including the child's: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caseworkers;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court-appointed volunteers;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guardian ad litem;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attorney ad litem;</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foster parent;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caregiver;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attend meetings of the child's admission, review, and dismissal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appoint a person who has been appointed to serve as a child's guardian ad litem or as a court-certified volunteer advocate, as provided under Section 107.031(c), Family Code, as the child's surrogate parent.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court appoints a surrogate parent for a child with a disability under Section 263.0025, Family Code, and the school district determines that the surrogate parent is failing to perform or is not properly performing the duties listed under Subsection (d), the district shall consult with the Department of Family and Protective Services and appoint another person to serve as the surrogate parent for the child.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receiving notice from a school district under Subsection (f), the Department of Family and Protective Services must promptly notify the court of the failure of the appointed surrogate parent to properly perform the duties required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107.031(c),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court-certified volunteer advocate appointed under this section may be assigned to act as a surrogate parent for the child, as provided by 20 U.S.C. Section 1415(b), if:</w:t>
      </w:r>
    </w:p>
    <w:p w:rsidR="003F3435" w:rsidRDefault="0032493E">
      <w:pPr>
        <w:spacing w:line="480" w:lineRule="auto"/>
        <w:ind w:firstLine="1440"/>
        <w:jc w:val="both"/>
      </w:pPr>
      <w:r>
        <w:t xml:space="preserve">(1)</w:t>
      </w:r>
      <w:r xml:space="preserve">
        <w:t> </w:t>
      </w:r>
      <w:r xml:space="preserve">
        <w:t> </w:t>
      </w:r>
      <w:r>
        <w:t xml:space="preserve">the child is in the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the volunteer advocate is serving as guardian ad litem for the child;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foster parent of the child is not acting as the child's parent under Section 29.015, Education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volunteer advocate completes a training program for surrogate parents that complies with minimum standards established by rule by the Texas Education Agency within the time specified by Section 29.015(b), Education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263.0025, Family Code, is amended to read as follows:</w:t>
      </w:r>
    </w:p>
    <w:p w:rsidR="003F3435" w:rsidRDefault="0032493E">
      <w:pPr>
        <w:spacing w:line="480" w:lineRule="auto"/>
        <w:ind w:firstLine="720"/>
        <w:jc w:val="both"/>
      </w:pPr>
      <w:r>
        <w:t xml:space="preserve">Sec.</w:t>
      </w:r>
      <w:r xml:space="preserve">
        <w:t> </w:t>
      </w:r>
      <w:r>
        <w:t xml:space="preserve">263.0025.</w:t>
      </w:r>
      <w:r xml:space="preserve">
        <w:t> </w:t>
      </w:r>
      <w:r xml:space="preserve">
        <w:t> </w:t>
      </w:r>
      <w:r>
        <w:rPr>
          <w:u w:val="single"/>
        </w:rPr>
        <w:t xml:space="preserve">EDUCATIONAL DECISION-MAKING FOR CHILDREN IN FOSTER CARE</w:t>
      </w:r>
      <w:r>
        <w:t xml:space="preserve"> [</w:t>
      </w:r>
      <w:r>
        <w:rPr>
          <w:strike/>
        </w:rPr>
        <w:t xml:space="preserve">APPOINTMENT OF SURROGATE PARENT</w:t>
      </w:r>
      <w:r>
        <w:t xml:space="preserve">].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child in the temporary or permanent managing conservatorship of the department who is eligible under Section 29.003, Education Code, to participate in a school district's special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 has the definition assigned by the Individuals with Disabilities Education Act (20 U.S.C. Section 1401(23))</w:t>
      </w:r>
      <w:r>
        <w:t xml:space="preserve"> [</w:t>
      </w:r>
      <w:r>
        <w:rPr>
          <w:strike/>
        </w:rPr>
        <w:t xml:space="preserve">If a child in the temporary or permanent conservatorship of the department is eligible under Section 29.003, Education Code, to participate in a school district's special education program, the court may, when necessary to ensure that the educational rights of the child are protected, appoint a surrogate parent who: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willing to serve in that capacity;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meets the requirements of 20 U.S.C. Section 1415(b) and Section 29.001(10), Education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foster parent for a child may act as a parent for the child, as authorized under 20 U.S.C. Section 1415(b),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rights and duties of the department to make decisions regarding the child's education under Section 153.371 have not been limited by court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foster parent agrees to the requirements of Sections 29.015(a)(3) and (b), Education Code.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Sections 29.015(b-1), (c), and (d), Education Code, apply to a foster parent who acts or desires to act as a parent for a child for the purpose of making special education decisions.</w:t>
      </w:r>
    </w:p>
    <w:p w:rsidR="003F3435" w:rsidRDefault="0032493E">
      <w:pPr>
        <w:spacing w:line="480" w:lineRule="auto"/>
        <w:ind w:firstLine="720"/>
        <w:jc w:val="both"/>
      </w:pPr>
      <w:r>
        <w:t xml:space="preserve">(b)</w:t>
      </w:r>
      <w:r xml:space="preserve">
        <w:t> </w:t>
      </w:r>
      <w:r xml:space="preserve">
        <w:t> </w:t>
      </w:r>
      <w:r>
        <w:rPr>
          <w:u w:val="single"/>
        </w:rPr>
        <w:t xml:space="preserve">To ensure the educational rights of a child are protected in the special education process, the court may appoint a surrogate parent for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school district is unable to identify or locate a parent for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foster parent of the child is unwilling or unable to serve as a parent for the purposes of this subchapter</w:t>
      </w:r>
      <w:r>
        <w:t xml:space="preserve"> [</w:t>
      </w:r>
      <w:r>
        <w:rPr>
          <w:strike/>
        </w:rPr>
        <w:t xml:space="preserve">In appointing a surrogate parent for a child, the court shall give preferential consideration to a foster parent of the child as required under Section 29.015, Education Code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 court may appoint a person to serve as a child's surrogate parent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willing to serve in that capacity;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of 20 U.S.C. Section 1415(b)</w:t>
      </w:r>
      <w:r>
        <w:t xml:space="preserve"> [</w:t>
      </w:r>
      <w:r>
        <w:rPr>
          <w:strike/>
        </w:rPr>
        <w:t xml:space="preserve">If the court does not appoint a child's foster parent to serve as the child's surrogate parent, the court shall give consideration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relative or other designated caregiver as defined by Section 264.751;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court-appointed volunteer advocate who has been appointed to serve as the child's guardian ad litem, as provided by Section 107.031(c)</w:t>
      </w:r>
      <w:r>
        <w:t xml:space="preserve">].</w:t>
      </w:r>
    </w:p>
    <w:p w:rsidR="003F3435" w:rsidRDefault="0032493E">
      <w:pPr>
        <w:spacing w:line="480" w:lineRule="auto"/>
        <w:ind w:firstLine="720"/>
        <w:jc w:val="both"/>
      </w:pPr>
      <w:r>
        <w:t xml:space="preserve">(d)</w:t>
      </w:r>
      <w:r xml:space="preserve">
        <w:t> </w:t>
      </w:r>
      <w:r xml:space="preserve">
        <w:t> </w:t>
      </w:r>
      <w:r>
        <w:t xml:space="preserve">The following persons may not be appointed as a surrogate parent for the child:</w:t>
      </w:r>
    </w:p>
    <w:p w:rsidR="003F3435" w:rsidRDefault="0032493E">
      <w:pPr>
        <w:spacing w:line="480" w:lineRule="auto"/>
        <w:ind w:firstLine="1440"/>
        <w:jc w:val="both"/>
      </w:pPr>
      <w:r>
        <w:t xml:space="preserve">(1)</w:t>
      </w:r>
      <w:r xml:space="preserve">
        <w:t> </w:t>
      </w:r>
      <w:r xml:space="preserve">
        <w:t> </w:t>
      </w:r>
      <w:r>
        <w:rPr>
          <w:u w:val="single"/>
        </w:rPr>
        <w:t xml:space="preserve">an employee of</w:t>
      </w:r>
      <w:r>
        <w:t xml:space="preserve"> the department;</w:t>
      </w:r>
    </w:p>
    <w:p w:rsidR="003F3435" w:rsidRDefault="0032493E">
      <w:pPr>
        <w:spacing w:line="480" w:lineRule="auto"/>
        <w:ind w:firstLine="1440"/>
        <w:jc w:val="both"/>
      </w:pPr>
      <w:r>
        <w:t xml:space="preserve">(2)</w:t>
      </w:r>
      <w:r xml:space="preserve">
        <w:t> </w:t>
      </w:r>
      <w:r xml:space="preserve">
        <w:t> </w:t>
      </w:r>
      <w:r>
        <w:rPr>
          <w:u w:val="single"/>
        </w:rPr>
        <w:t xml:space="preserve">an employee of</w:t>
      </w:r>
      <w:r>
        <w:t xml:space="preserve"> the Texas Education Agency;</w:t>
      </w:r>
    </w:p>
    <w:p w:rsidR="003F3435" w:rsidRDefault="0032493E">
      <w:pPr>
        <w:spacing w:line="480" w:lineRule="auto"/>
        <w:ind w:firstLine="1440"/>
        <w:jc w:val="both"/>
      </w:pPr>
      <w:r>
        <w:t xml:space="preserve">(3)</w:t>
      </w:r>
      <w:r xml:space="preserve">
        <w:t> </w:t>
      </w:r>
      <w:r xml:space="preserve">
        <w:t> </w:t>
      </w:r>
      <w:r>
        <w:rPr>
          <w:u w:val="single"/>
        </w:rPr>
        <w:t xml:space="preserve">an employee of</w:t>
      </w:r>
      <w:r>
        <w:t xml:space="preserve"> a school or school district; or</w:t>
      </w:r>
    </w:p>
    <w:p w:rsidR="003F3435" w:rsidRDefault="0032493E">
      <w:pPr>
        <w:spacing w:line="480" w:lineRule="auto"/>
        <w:ind w:firstLine="1440"/>
        <w:jc w:val="both"/>
      </w:pPr>
      <w:r>
        <w:t xml:space="preserve">(4)</w:t>
      </w:r>
      <w:r xml:space="preserve">
        <w:t> </w:t>
      </w:r>
      <w:r xml:space="preserve">
        <w:t> </w:t>
      </w:r>
      <w:r>
        <w:rPr>
          <w:u w:val="single"/>
        </w:rPr>
        <w:t xml:space="preserve">an employee of</w:t>
      </w:r>
      <w:r>
        <w:t xml:space="preserve"> any other agency that is involved in the education or care of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appoint a child's guardian ad litem or court-certified volunteer advocate, as provided by Section 107.031(c), as the child's surrogate parent.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appointing a person to serve as the surrogate parent for a child, the court may consider the person's ability to meet the qualifications listed under Sections 29.0151(d)(2)-(8), Education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court prescribes training for a person who is appointed as the surrogate parent for a child, the training program must comply with the minimum standards for training established by rule by the Texas Education Agency.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