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86R2367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possessing a weapon in certain prohibited places associated with schools or postsecondary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w:t>
      </w:r>
      <w:r>
        <w:rPr>
          <w:strike/>
        </w:rPr>
        <w:t xml:space="preserve">physical</w:t>
      </w:r>
      <w:r>
        <w:t xml:space="preserve">] premises of a school or </w:t>
      </w:r>
      <w:r>
        <w:rPr>
          <w:u w:val="single"/>
        </w:rPr>
        <w:t xml:space="preserve">postsecondary</w:t>
      </w:r>
      <w:r>
        <w:t xml:space="preserve"> educational institution, </w:t>
      </w:r>
      <w:r>
        <w:rPr>
          <w:u w:val="single"/>
        </w:rPr>
        <w:t xml:space="preserve">on</w:t>
      </w:r>
      <w:r>
        <w:t xml:space="preserve"> any grounds or building </w:t>
      </w:r>
      <w:r>
        <w:rPr>
          <w:u w:val="single"/>
        </w:rPr>
        <w:t xml:space="preserve">owned by and under the control of a school or postsecondary educational institution and</w:t>
      </w:r>
      <w:r>
        <w:t xml:space="preserve"> on which an activity sponsored by </w:t>
      </w:r>
      <w:r>
        <w:rPr>
          <w:u w:val="single"/>
        </w:rPr>
        <w:t xml:space="preserve">the</w:t>
      </w:r>
      <w:r>
        <w:t xml:space="preserve"> [</w:t>
      </w:r>
      <w:r>
        <w:rPr>
          <w:strike/>
        </w:rPr>
        <w:t xml:space="preserve">a</w:t>
      </w:r>
      <w:r>
        <w:t xml:space="preserve">] school or [</w:t>
      </w:r>
      <w:r>
        <w:rPr>
          <w:strike/>
        </w:rPr>
        <w:t xml:space="preserve">educational</w:t>
      </w:r>
      <w:r>
        <w:t xml:space="preserve">] institution is being conducted, or </w:t>
      </w:r>
      <w:r>
        <w:rPr>
          <w:u w:val="single"/>
        </w:rPr>
        <w:t xml:space="preserve">in</w:t>
      </w:r>
      <w:r>
        <w:t xml:space="preserve"> a passenger transportation vehicle of a school or </w:t>
      </w:r>
      <w:r>
        <w:rPr>
          <w:u w:val="single"/>
        </w:rPr>
        <w:t xml:space="preserve">postsecondary</w:t>
      </w:r>
      <w:r>
        <w:t xml:space="preserve"> educational institution, whether the school or </w:t>
      </w:r>
      <w:r>
        <w:rPr>
          <w:u w:val="single"/>
        </w:rPr>
        <w:t xml:space="preserve">postsecondary</w:t>
      </w:r>
      <w:r>
        <w:t xml:space="preserve">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w:t>
      </w:r>
      <w:r>
        <w:rPr>
          <w:u w:val="single"/>
        </w:rPr>
        <w:t xml:space="preserve">school or</w:t>
      </w:r>
      <w:r>
        <w:t xml:space="preserv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w:t>
      </w:r>
      <w:r>
        <w:rPr>
          <w:u w:val="single"/>
        </w:rPr>
        <w:t xml:space="preserve">a postsecondary educational institution</w:t>
      </w:r>
      <w:r>
        <w:t xml:space="preserve"> </w:t>
      </w:r>
      <w:r>
        <w:t xml:space="preserve">[</w:t>
      </w:r>
      <w:r>
        <w:rPr>
          <w:strike/>
        </w:rPr>
        <w:t xml:space="preserve">an institution of higher education or private or independent institution of higher education</w:t>
      </w:r>
      <w:r>
        <w:t xml:space="preserve">], on any grounds or building </w:t>
      </w:r>
      <w:r>
        <w:rPr>
          <w:u w:val="single"/>
        </w:rPr>
        <w:t xml:space="preserve">owned by and under the control of the institution and</w:t>
      </w:r>
      <w:r>
        <w:t xml:space="preserve">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 Penal Code, is amended by adding Subdivisions (1-a) and (2-a)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an accredited primary or secondary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