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the parent, spouse, child, or sibling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issuance in a probate proceeding of letters testamentary or of administration to the executor or administrator of an estate,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