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86R3566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emergency engine cutoff switches on motorboats.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31, Parks and Wildlife Code, is amended by adding Section 31.1071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31.1071.</w:t>
      </w:r>
      <w:r>
        <w:rPr>
          <w:u w:val="single"/>
        </w:rPr>
        <w:t xml:space="preserve"> </w:t>
      </w:r>
      <w:r>
        <w:rPr>
          <w:u w:val="single"/>
        </w:rPr>
        <w:t xml:space="preserve"> </w:t>
      </w:r>
      <w:r>
        <w:rPr>
          <w:u w:val="single"/>
        </w:rPr>
        <w:t xml:space="preserve">OPERATION OF MOTORBOAT WITH EMERGENCY ENGINE CUTOFF SWITCH.  (a) </w:t>
      </w:r>
      <w:r>
        <w:rPr>
          <w:u w:val="single"/>
        </w:rPr>
        <w:t xml:space="preserve"> </w:t>
      </w:r>
      <w:r>
        <w:rPr>
          <w:u w:val="single"/>
        </w:rPr>
        <w:t xml:space="preserve">In this section, "engine cutoff switch" means an emergency switch installed on a motorboat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shut off the engine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motorboat operator using a lanyard attachment activates the switch by falling overboard or otherwise moving beyond the length of the lanyard;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motorboat operator or a passenger using a wireless attachment activates the switch by falling overboard and submerging a man-overboard transmitter;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physically to the motorboat operator through the use of a lanyard worn by the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wirelessly through the use of a water-activated man-overboard transmitter worn by the motorboat operator or any similarly equipped passenger on the motorboat.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motorboat operator may not operate a motorboat less than 26 feet in length and equipped by the manufacturer with an engine cutoff switch while the engine is running and the motorboat is underway without first verifying that the switch is operational and fully functional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using a lanyard attachment, properly attaching the lanyard, as appropriate for the specific motorboat, to the operator's body or to the clothing or personal flotation device being worn by the operator;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using a wireless attachment, properly attaching to each individual on the motorboat an operational man-overboard transmitter.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