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86R1543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prescriptive authority of certain psychologists;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501.002, Occupations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"Prescription drug" and "prescription drug order" have the meanings assigned by Section 551.003.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Section 501.003(a)(1),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"Practice of psychology" means:</w:t>
      </w:r>
    </w:p>
    <w:p w:rsidR="003F3435" w:rsidRDefault="0032493E">
      <w:pPr>
        <w:spacing w:line="480" w:lineRule="auto"/>
        <w:ind w:firstLine="2160"/>
        <w:jc w:val="both"/>
      </w:pPr>
      <w:r>
        <w:t xml:space="preserve">(A)</w:t>
      </w:r>
      <w:r xml:space="preserve">
        <w:t> </w:t>
      </w:r>
      <w:r xml:space="preserve">
        <w:t> </w:t>
      </w:r>
      <w:r>
        <w:t xml:space="preserve">the observation, description, diagnosis, evaluation, assessment, interpretation, or treatment of and intervention in human behavior by applying education, training, methods, and procedures for the purpose of:</w:t>
      </w:r>
    </w:p>
    <w:p w:rsidR="003F3435" w:rsidRDefault="0032493E">
      <w:pPr>
        <w:spacing w:line="480" w:lineRule="auto"/>
        <w:ind w:firstLine="2880"/>
        <w:jc w:val="both"/>
      </w:pPr>
      <w:r>
        <w:t xml:space="preserve">(i)</w:t>
      </w:r>
      <w:r xml:space="preserve">
        <w:t> </w:t>
      </w:r>
      <w:r xml:space="preserve">
        <w:t> </w:t>
      </w:r>
      <w:r>
        <w:t xml:space="preserve">preventing, predicting, treating, remediating, or eliminating:</w:t>
      </w:r>
    </w:p>
    <w:p w:rsidR="003F3435" w:rsidRDefault="0032493E">
      <w:pPr>
        <w:spacing w:line="480" w:lineRule="auto"/>
        <w:ind w:firstLine="3600"/>
        <w:jc w:val="both"/>
      </w:pPr>
      <w:r>
        <w:t xml:space="preserve">(a)</w:t>
      </w:r>
      <w:r xml:space="preserve">
        <w:t> </w:t>
      </w:r>
      <w:r xml:space="preserve">
        <w:t> </w:t>
      </w:r>
      <w:r>
        <w:t xml:space="preserve">symptomatic, maladaptive, or undesired behavior;</w:t>
      </w:r>
    </w:p>
    <w:p w:rsidR="003F3435" w:rsidRDefault="0032493E">
      <w:pPr>
        <w:spacing w:line="480" w:lineRule="auto"/>
        <w:ind w:firstLine="3600"/>
        <w:jc w:val="both"/>
      </w:pPr>
      <w:r>
        <w:t xml:space="preserve">(b)</w:t>
      </w:r>
      <w:r xml:space="preserve">
        <w:t> </w:t>
      </w:r>
      <w:r xml:space="preserve">
        <w:t> </w:t>
      </w:r>
      <w:r>
        <w:t xml:space="preserve">emotional, interpersonal, learning, substance use, neuropsychological, cognitive, or behavioral disorders or disabilities, including those that accompany medical problems; or</w:t>
      </w:r>
    </w:p>
    <w:p w:rsidR="003F3435" w:rsidRDefault="0032493E">
      <w:pPr>
        <w:spacing w:line="480" w:lineRule="auto"/>
        <w:ind w:firstLine="3600"/>
        <w:jc w:val="both"/>
      </w:pPr>
      <w:r>
        <w:t xml:space="preserve">(c)</w:t>
      </w:r>
      <w:r xml:space="preserve">
        <w:t> </w:t>
      </w:r>
      <w:r xml:space="preserve">
        <w:t> </w:t>
      </w:r>
      <w:r>
        <w:t xml:space="preserve">mental illness;</w:t>
      </w:r>
    </w:p>
    <w:p w:rsidR="003F3435" w:rsidRDefault="0032493E">
      <w:pPr>
        <w:spacing w:line="480" w:lineRule="auto"/>
        <w:ind w:firstLine="2880"/>
        <w:jc w:val="both"/>
      </w:pPr>
      <w:r>
        <w:t xml:space="preserve">(ii)</w:t>
      </w:r>
      <w:r xml:space="preserve">
        <w:t> </w:t>
      </w:r>
      <w:r xml:space="preserve">
        <w:t> </w:t>
      </w:r>
      <w:r>
        <w:t xml:space="preserve">evaluating, assessing, or facilitating, by a license holder or a person who represents the person to the public by a title or description of services that includes the word "psychological," "psychologist," or "psychology," the enhancement of individual, group, or organizational effectiveness, including evaluating, assessing, or facilitating:</w:t>
      </w:r>
    </w:p>
    <w:p w:rsidR="003F3435" w:rsidRDefault="0032493E">
      <w:pPr>
        <w:spacing w:line="480" w:lineRule="auto"/>
        <w:ind w:firstLine="3600"/>
        <w:jc w:val="both"/>
      </w:pPr>
      <w:r>
        <w:t xml:space="preserve">(a)</w:t>
      </w:r>
      <w:r xml:space="preserve">
        <w:t> </w:t>
      </w:r>
      <w:r xml:space="preserve">
        <w:t> </w:t>
      </w:r>
      <w:r>
        <w:t xml:space="preserve">personal effectiveness;</w:t>
      </w:r>
    </w:p>
    <w:p w:rsidR="003F3435" w:rsidRDefault="0032493E">
      <w:pPr>
        <w:spacing w:line="480" w:lineRule="auto"/>
        <w:ind w:firstLine="3600"/>
        <w:jc w:val="both"/>
      </w:pPr>
      <w:r>
        <w:t xml:space="preserve">(b)</w:t>
      </w:r>
      <w:r xml:space="preserve">
        <w:t> </w:t>
      </w:r>
      <w:r xml:space="preserve">
        <w:t> </w:t>
      </w:r>
      <w:r>
        <w:t xml:space="preserve">adaptive behavior;</w:t>
      </w:r>
    </w:p>
    <w:p w:rsidR="003F3435" w:rsidRDefault="0032493E">
      <w:pPr>
        <w:spacing w:line="480" w:lineRule="auto"/>
        <w:ind w:firstLine="3600"/>
        <w:jc w:val="both"/>
      </w:pPr>
      <w:r>
        <w:t xml:space="preserve">(c)</w:t>
      </w:r>
      <w:r xml:space="preserve">
        <w:t> </w:t>
      </w:r>
      <w:r xml:space="preserve">
        <w:t> </w:t>
      </w:r>
      <w:r>
        <w:t xml:space="preserve">interpersonal relationships;</w:t>
      </w:r>
    </w:p>
    <w:p w:rsidR="003F3435" w:rsidRDefault="0032493E">
      <w:pPr>
        <w:spacing w:line="480" w:lineRule="auto"/>
        <w:ind w:firstLine="3600"/>
        <w:jc w:val="both"/>
      </w:pPr>
      <w:r>
        <w:t xml:space="preserve">(d)</w:t>
      </w:r>
      <w:r xml:space="preserve">
        <w:t> </w:t>
      </w:r>
      <w:r xml:space="preserve">
        <w:t> </w:t>
      </w:r>
      <w:r>
        <w:t xml:space="preserve">academic, vocational, and life adjustment;</w:t>
      </w:r>
    </w:p>
    <w:p w:rsidR="003F3435" w:rsidRDefault="0032493E">
      <w:pPr>
        <w:spacing w:line="480" w:lineRule="auto"/>
        <w:ind w:firstLine="3600"/>
        <w:jc w:val="both"/>
      </w:pPr>
      <w:r>
        <w:t xml:space="preserve">(e)</w:t>
      </w:r>
      <w:r xml:space="preserve">
        <w:t> </w:t>
      </w:r>
      <w:r xml:space="preserve">
        <w:t> </w:t>
      </w:r>
      <w:r>
        <w:t xml:space="preserve">health; or</w:t>
      </w:r>
    </w:p>
    <w:p w:rsidR="003F3435" w:rsidRDefault="0032493E">
      <w:pPr>
        <w:spacing w:line="480" w:lineRule="auto"/>
        <w:ind w:firstLine="3600"/>
        <w:jc w:val="both"/>
      </w:pPr>
      <w:r>
        <w:t xml:space="preserve">(f)</w:t>
      </w:r>
      <w:r xml:space="preserve">
        <w:t> </w:t>
      </w:r>
      <w:r xml:space="preserve">
        <w:t> </w:t>
      </w:r>
      <w:r>
        <w:t xml:space="preserve">individual, group, or organizational performance;</w:t>
      </w:r>
    </w:p>
    <w:p w:rsidR="003F3435" w:rsidRDefault="0032493E">
      <w:pPr>
        <w:spacing w:line="480" w:lineRule="auto"/>
        <w:ind w:firstLine="2880"/>
        <w:jc w:val="both"/>
      </w:pPr>
      <w:r>
        <w:t xml:space="preserve">(iii)</w:t>
      </w:r>
      <w:r xml:space="preserve">
        <w:t> </w:t>
      </w:r>
      <w:r xml:space="preserve">
        <w:t> </w:t>
      </w:r>
      <w:r>
        <w:t xml:space="preserve">providing psychological, neuropsychological, and psychoeducational evaluation, therapy, and remediation as well as counseling, psychoanalysis, psychotherapy, hypnosis, and biofeedback; or</w:t>
      </w:r>
    </w:p>
    <w:p w:rsidR="003F3435" w:rsidRDefault="0032493E">
      <w:pPr>
        <w:spacing w:line="480" w:lineRule="auto"/>
        <w:ind w:firstLine="2880"/>
        <w:jc w:val="both"/>
      </w:pPr>
      <w:r>
        <w:t xml:space="preserve">(iv)</w:t>
      </w:r>
      <w:r xml:space="preserve">
        <w:t> </w:t>
      </w:r>
      <w:r xml:space="preserve">
        <w:t> </w:t>
      </w:r>
      <w:r>
        <w:t xml:space="preserve">consulting with others, including other mental health professionals, physicians, school personnel, or organizations within the scope of the provider's competency and training with respect to services provided for a specific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action taken under the authority granted by a prescriptive authority certificate issued under Section 501.353; or</w:t>
      </w:r>
    </w:p>
    <w:p w:rsidR="003F3435" w:rsidRDefault="0032493E">
      <w:pPr>
        <w:spacing w:line="480" w:lineRule="auto"/>
        <w:ind w:firstLine="2160"/>
        <w:jc w:val="both"/>
      </w:pPr>
      <w:r>
        <w:rPr>
          <w:u w:val="single"/>
        </w:rPr>
        <w:t xml:space="preserve">(C)</w:t>
      </w:r>
      <w:r xml:space="preserve">
        <w:t> </w:t>
      </w:r>
      <w:r xml:space="preserve">
        <w:t> </w:t>
      </w:r>
      <w:r>
        <w:t xml:space="preserve">the supervision of an activity or service described by Paragraph (A) </w:t>
      </w:r>
      <w:r>
        <w:rPr>
          <w:u w:val="single"/>
        </w:rPr>
        <w:t xml:space="preserve">or (B)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501.051(b),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ensure adequate representation on the board of the diverse fields of psychology, the governor in making appointments under Subsection (a)(1) shall appoint:</w:t>
      </w:r>
    </w:p>
    <w:p w:rsidR="003F3435" w:rsidRDefault="0032493E">
      <w:pPr>
        <w:spacing w:line="480" w:lineRule="auto"/>
        <w:ind w:firstLine="1440"/>
        <w:jc w:val="both"/>
      </w:pPr>
      <w:r>
        <w:t xml:space="preserve">(1)</w:t>
      </w:r>
      <w:r xml:space="preserve">
        <w:t> </w:t>
      </w:r>
      <w:r xml:space="preserve">
        <w:t> </w:t>
      </w:r>
      <w:r>
        <w:t xml:space="preserve">at least two members who provide psychological services</w:t>
      </w:r>
      <w:r>
        <w:rPr>
          <w:u w:val="single"/>
        </w:rPr>
        <w:t xml:space="preserve">, at least one of whom holds a prescriptive authority certificate issued under Section 501.353</w:t>
      </w:r>
      <w:r>
        <w:t xml:space="preserve">;</w:t>
      </w:r>
    </w:p>
    <w:p w:rsidR="003F3435" w:rsidRDefault="0032493E">
      <w:pPr>
        <w:spacing w:line="480" w:lineRule="auto"/>
        <w:ind w:firstLine="1440"/>
        <w:jc w:val="both"/>
      </w:pPr>
      <w:r>
        <w:t xml:space="preserve">(2)</w:t>
      </w:r>
      <w:r xml:space="preserve">
        <w:t> </w:t>
      </w:r>
      <w:r xml:space="preserve">
        <w:t> </w:t>
      </w:r>
      <w:r>
        <w:t xml:space="preserve">at least one member who conducts research in the field of psychology; and</w:t>
      </w:r>
    </w:p>
    <w:p w:rsidR="003F3435" w:rsidRDefault="0032493E">
      <w:pPr>
        <w:spacing w:line="480" w:lineRule="auto"/>
        <w:ind w:firstLine="1440"/>
        <w:jc w:val="both"/>
      </w:pPr>
      <w:r>
        <w:t xml:space="preserve">(3)</w:t>
      </w:r>
      <w:r xml:space="preserve">
        <w:t> </w:t>
      </w:r>
      <w:r xml:space="preserve">
        <w:t> </w:t>
      </w:r>
      <w:r>
        <w:t xml:space="preserve">at least one member who teaches as a member of the faculty of a psychological training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501, Occupations Code, is amended by adding Section 501.163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501.163.</w:t>
      </w:r>
      <w:r>
        <w:rPr>
          <w:u w:val="single"/>
        </w:rPr>
        <w:t xml:space="preserve"> </w:t>
      </w:r>
      <w:r>
        <w:rPr>
          <w:u w:val="single"/>
        </w:rPr>
        <w:t xml:space="preserve"> </w:t>
      </w:r>
      <w:r>
        <w:rPr>
          <w:u w:val="single"/>
        </w:rPr>
        <w:t xml:space="preserve">ADVISORY COMMITTEE ON PRESCRIPTIVE AUTHORITY.  (a)  The board shall appoint an advisory committee on prescriptive authority for psychologists.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Effective September 1, 2019, the advisory committee consists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who each hold a prescriptive authority certificate issued under Section 501.353;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pediatrician;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and Subsection (a-1)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Effective September 1, 2022, the advisory committee consists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each hold a prescriptive authority certificate issued under Section 501.353;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make recommendations to the board regarding the regulation of psychologists who hold prescriptive authority certificates issued under Section 501.353, including recommendations concerning board rules to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of practice for certificate holders.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501.304,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rules adopted under Subsection (a) must require that, of the minimum number of hours of continuing education required to renew a license as a psychologist, half of that number of hours or 10 hours, whichever is less, must be in the areas of pharmacology and pathophysiology if the psychologist holds a prescriptive authority certificate.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501, Occupations Code, is amended by adding Sections 501.353 and 501.354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501.353.</w:t>
      </w:r>
      <w:r>
        <w:rPr>
          <w:u w:val="single"/>
        </w:rPr>
        <w:t xml:space="preserve"> </w:t>
      </w:r>
      <w:r>
        <w:rPr>
          <w:u w:val="single"/>
        </w:rPr>
        <w:t xml:space="preserve"> </w:t>
      </w:r>
      <w:r>
        <w:rPr>
          <w:u w:val="single"/>
        </w:rPr>
        <w:t xml:space="preserve">PRESCRIPTIVE AUTHORITY CERTIFICATE.  (a)  The board shall issue a prescriptive authority certificate to a psychologist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an application on a form prescribed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in the two-year period preceding the date of the application, had a prescriptive authority certificate revoked;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prescriptive authority certificate a psychologist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training program in psychopharmacology from an institution of higher education or a provider of continuing education approved by the board that includes instruction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basic life sciences;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neuroscience;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clinical and research pharmacology and psychopharmacology;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clinical pathophysiology;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physical assessments and laboratory examinations;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clinical pharmacotherapeutics;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ethical and legal issues relevant to prescriptive authority and associated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nationally recognized examination approved by the board in the area of prescriptive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 of professional liability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psychologist who holds a prescriptive authority certificate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drug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or dispense a prescription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tests commonly associated with monitoring the use of prescription drugs;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 that the psychologist holds a prescriptive authority certificate.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of a psychologist to issue a prescription drug order or administer or dispense a prescription drug under a prescriptive authority certificate is limited to a drug or device related to the diagnosis, treatment, or management of emotional, interpersonal, learning, substance use, neuropsychological, cognitive, or behavioral disorders or disabilities, or mental illness.  A prescriptive authority certificate does not authorize the prescribing, administering, or dispensing of an opioid.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psychologist who holds a prescriptive authority certificate may only practice under the supervision of a physician or a psychologist who meets the requirements of Section 501.354 until the certificate holder satisfies the supervised experience requirement of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protect the health of patients by requiring a psychologist who holds a prescriptive authority certificate to notify a patient's primary care physician or provider, if any, before the psychologist: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a prescription drug order for a drug or otherwise changes the type or dosage of any drug prescribed for the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administers or dispenses a prescription drug to the patient.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primary care provider is not liable for an act of a psychologist acting under a prescriptive authority certificate based solely on the provider receiving a notification under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501.354.</w:t>
      </w:r>
      <w:r>
        <w:rPr>
          <w:u w:val="single"/>
        </w:rPr>
        <w:t xml:space="preserve"> </w:t>
      </w:r>
      <w:r>
        <w:rPr>
          <w:u w:val="single"/>
        </w:rPr>
        <w:t xml:space="preserve"> </w:t>
      </w:r>
      <w:r>
        <w:rPr>
          <w:u w:val="single"/>
        </w:rPr>
        <w:t xml:space="preserve">REQUIRED SUPERVISED EXPERIENCE FOR PRESCRIPTIVE AUTHORITY CERTIFICATE HOLDER.  (a)  Not later than the second anniversary of the date of issuance of a prescriptive authority certificate, the psychologist who holds the certificate must complete at least 2,000 hours of practice under the authority of the certificate treating not less than 100 patients under the supervision of a physician or a psychologist who has maintained a prescriptive authority certificate for the three years preceding the date the supervision began.  The supervision must be under a written agreement approved by the board that requires periodic meetings between the psychologist and supervising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or psychologist may not at any time supervise under this section more than the full-time equivalent of seven psychologists.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supervising provider has reason to believe the psychologist lacked the competency to perform the act, a supervising provider is not liable for an act of a psychologist solely because the provider entered into an agreement to supervise the psychologist.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revoke the prescriptive authority certificate of a psychologist who does not complete the supervised experience as required by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psychologist,</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psychologist,</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State Board of Examiners of Psychologists,</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State Board of Examiners of Psychologists</w:t>
      </w:r>
      <w:r>
        <w:t xml:space="preserve">, shall establish the period after the date on which the prescription is issued that a person may fill a prescription for a controlled substance listed in Schedule II.  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481.076(a)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w:t>
      </w:r>
      <w:r>
        <w:t xml:space="preserve"> </w:t>
      </w:r>
      <w:r>
        <w:t xml:space="preserve">[</w:t>
      </w:r>
      <w:r>
        <w:rPr>
          <w:strike/>
        </w:rPr>
        <w:t xml:space="preserve">State Board of Podiatric Medical Examiners</w:t>
      </w:r>
      <w:r>
        <w:t xml:space="preserve">], the State Board of Dental Examiners, the State Board of Veterinary Medical Examiners, the Texas Board of Nursing, [</w:t>
      </w:r>
      <w:r>
        <w:rPr>
          <w:strike/>
        </w:rPr>
        <w:t xml:space="preserve">or</w:t>
      </w:r>
      <w:r>
        <w:t xml:space="preserve">] the Texas Optometry Board</w:t>
      </w:r>
      <w:r>
        <w:rPr>
          <w:u w:val="single"/>
        </w:rPr>
        <w:t xml:space="preserve">, or the Texas State Board of Examiners of Psychologists</w:t>
      </w:r>
      <w:r>
        <w:t xml:space="preserve">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 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w:t>
      </w:r>
      <w:r>
        <w:rPr>
          <w:u w:val="single"/>
        </w:rPr>
        <w:t xml:space="preserve">psychologist,</w:t>
      </w:r>
      <w:r>
        <w:t xml:space="preserve"> </w:t>
      </w:r>
      <w:r>
        <w:t xml:space="preserve">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State Board of Examiners of Psychologists</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licensed </w:t>
      </w:r>
      <w:r>
        <w:rPr>
          <w:u w:val="single"/>
        </w:rPr>
        <w:t xml:space="preserve">or certified</w:t>
      </w:r>
      <w:r>
        <w:t xml:space="preserve"> by the Texas Medical Board, State Board of Dental Examiners, [</w:t>
      </w:r>
      <w:r>
        <w:rPr>
          <w:strike/>
        </w:rPr>
        <w:t xml:space="preserve">Texas State Board of Podiatric Medical Examiners,</w:t>
      </w:r>
      <w:r>
        <w:t xml:space="preserve">] Texas Optometry Board, </w:t>
      </w:r>
      <w:r>
        <w:rPr>
          <w:u w:val="single"/>
        </w:rPr>
        <w:t xml:space="preserve">Texas State Board of Examiners of Psychologists,</w:t>
      </w:r>
      <w:r>
        <w:t xml:space="preserve">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licensed by 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576.025(b), (c),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Consent to the administration of psychoactive medication given by a patient or by a person authorized by law to consent on behalf of the patient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treating physician</w:t>
      </w:r>
      <w:r>
        <w:rPr>
          <w:u w:val="single"/>
        </w:rPr>
        <w:t xml:space="preserve">, a treating psychologist who holds a prescriptive authority certificate,</w:t>
      </w:r>
      <w:r>
        <w:t xml:space="preserve"> or a person designated by the physician </w:t>
      </w:r>
      <w:r>
        <w:rPr>
          <w:u w:val="single"/>
        </w:rPr>
        <w:t xml:space="preserve">or psychologist,</w:t>
      </w:r>
      <w:r>
        <w:t xml:space="preserve"> provided the following information, in a standard format approved by the department, to the patient and, if applicable, to the patient's representative authorized by law to consent on behalf of the patient: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health and mental health consequences of not consenting to the medication;</w:t>
      </w:r>
    </w:p>
    <w:p w:rsidR="003F3435" w:rsidRDefault="0032493E">
      <w:pPr>
        <w:spacing w:line="480" w:lineRule="auto"/>
        <w:ind w:firstLine="2160"/>
        <w:jc w:val="both"/>
      </w:pPr>
      <w:r>
        <w:t xml:space="preserve">(D)</w:t>
      </w:r>
      <w:r xml:space="preserve">
        <w:t> </w:t>
      </w:r>
      <w:r xml:space="preserve">
        <w:t> </w:t>
      </w:r>
      <w:r>
        <w:t xml:space="preserve">the probable clinically significant side effects and risks associated with the medication;</w:t>
      </w:r>
    </w:p>
    <w:p w:rsidR="003F3435" w:rsidRDefault="0032493E">
      <w:pPr>
        <w:spacing w:line="480" w:lineRule="auto"/>
        <w:ind w:firstLine="2160"/>
        <w:jc w:val="both"/>
      </w:pPr>
      <w:r>
        <w:t xml:space="preserve">(E)</w:t>
      </w:r>
      <w:r xml:space="preserve">
        <w:t> </w:t>
      </w:r>
      <w:r xml:space="preserve">
        <w:t> </w:t>
      </w:r>
      <w:r>
        <w:t xml:space="preserve">the generally accepted alternatives to the medication, if any, and why the physician </w:t>
      </w:r>
      <w:r>
        <w:rPr>
          <w:u w:val="single"/>
        </w:rPr>
        <w:t xml:space="preserve">or psychologist</w:t>
      </w:r>
      <w:r>
        <w:t xml:space="preserve"> recommends that they be rejected; and</w:t>
      </w:r>
    </w:p>
    <w:p w:rsidR="003F3435" w:rsidRDefault="0032493E">
      <w:pPr>
        <w:spacing w:line="480" w:lineRule="auto"/>
        <w:ind w:firstLine="2160"/>
        <w:jc w:val="both"/>
      </w:pPr>
      <w:r>
        <w:t xml:space="preserve">(F)</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patient and, if appropriate, the patient's representative authorized by law to consent on behalf of the patient is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patient's clinical record by a signed form prescribed by the facility or by a statement of the [</w:t>
      </w:r>
      <w:r>
        <w:rPr>
          <w:strike/>
        </w:rPr>
        <w:t xml:space="preserve">treating</w:t>
      </w:r>
      <w:r>
        <w:t xml:space="preserve">] physician </w:t>
      </w:r>
      <w:r>
        <w:rPr>
          <w:u w:val="single"/>
        </w:rPr>
        <w:t xml:space="preserve">or psychologist described by Subdivision (2),</w:t>
      </w:r>
      <w:r>
        <w:t xml:space="preserve"> or a person designated by the physician </w:t>
      </w:r>
      <w:r>
        <w:rPr>
          <w:u w:val="single"/>
        </w:rPr>
        <w:t xml:space="preserve">or the psychologist,</w:t>
      </w:r>
      <w:r>
        <w:t xml:space="preserve"> that documents that consent was given by the appropriate person and the circumstances under which the consent was obtained.</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treating</w:t>
      </w:r>
      <w:r>
        <w:t xml:space="preserve">] physician </w:t>
      </w:r>
      <w:r>
        <w:rPr>
          <w:u w:val="single"/>
        </w:rPr>
        <w:t xml:space="preserve">or psychologist described by Subsection (b)(2)</w:t>
      </w:r>
      <w:r>
        <w:t xml:space="preserve"> designates another person to provide the information under Subsection (b), then, not later than two working days after that person provides the information, excluding weekends and legal holidays, the physician </w:t>
      </w:r>
      <w:r>
        <w:rPr>
          <w:u w:val="single"/>
        </w:rPr>
        <w:t xml:space="preserve">or psychologist</w:t>
      </w:r>
      <w:r>
        <w:t xml:space="preserve"> shall meet with the patient and, if appropriate, the patient's representative who provided the consent, to review the information and answer any questions.</w:t>
      </w:r>
    </w:p>
    <w:p w:rsidR="003F3435" w:rsidRDefault="0032493E">
      <w:pPr>
        <w:spacing w:line="480" w:lineRule="auto"/>
        <w:ind w:firstLine="720"/>
        <w:jc w:val="both"/>
      </w:pPr>
      <w:r>
        <w:t xml:space="preserve">(e)</w:t>
      </w:r>
      <w:r xml:space="preserve">
        <w:t> </w:t>
      </w:r>
      <w:r xml:space="preserve">
        <w:t> </w:t>
      </w:r>
      <w:r>
        <w:t xml:space="preserve">In prescribing psychoactive medication, a [</w:t>
      </w:r>
      <w:r>
        <w:rPr>
          <w:strike/>
        </w:rPr>
        <w:t xml:space="preserve">treating</w:t>
      </w:r>
      <w:r>
        <w:t xml:space="preserve">] physician </w:t>
      </w:r>
      <w:r>
        <w:rPr>
          <w:u w:val="single"/>
        </w:rPr>
        <w:t xml:space="preserve">or psychologist described by Subsection (b)(2)</w:t>
      </w:r>
      <w:r>
        <w:t xml:space="preserve"> shall:</w:t>
      </w:r>
    </w:p>
    <w:p w:rsidR="003F3435" w:rsidRDefault="0032493E">
      <w:pPr>
        <w:spacing w:line="480" w:lineRule="auto"/>
        <w:ind w:firstLine="1440"/>
        <w:jc w:val="both"/>
      </w:pPr>
      <w:r>
        <w:t xml:space="preserve">(1)</w:t>
      </w:r>
      <w:r xml:space="preserve">
        <w:t> </w:t>
      </w:r>
      <w:r xml:space="preserve">
        <w:t> </w:t>
      </w:r>
      <w:r>
        <w:t xml:space="preserve">prescribe, consistent with clinically appropriate medical care, the medication that has the fewest side effects or the least potential for adverse side effects, unless the class of medication has been demonstrated or justified not to be effective clinically; and</w:t>
      </w:r>
    </w:p>
    <w:p w:rsidR="003F3435" w:rsidRDefault="0032493E">
      <w:pPr>
        <w:spacing w:line="480" w:lineRule="auto"/>
        <w:ind w:firstLine="1440"/>
        <w:jc w:val="both"/>
      </w:pPr>
      <w:r>
        <w:t xml:space="preserve">(2)</w:t>
      </w:r>
      <w:r xml:space="preserve">
        <w:t> </w:t>
      </w:r>
      <w:r xml:space="preserve">
        <w:t> </w:t>
      </w:r>
      <w:r>
        <w:t xml:space="preserve">administer the smallest therapeutically acceptable dosages of medication for the patient's condition.</w:t>
      </w:r>
    </w:p>
    <w:p w:rsidR="003F3435" w:rsidRDefault="0032493E">
      <w:pPr>
        <w:spacing w:line="480" w:lineRule="auto"/>
        <w:ind w:firstLine="720"/>
        <w:jc w:val="both"/>
      </w:pPr>
      <w:r>
        <w:t xml:space="preserve">(f)</w:t>
      </w:r>
      <w:r xml:space="preserve">
        <w:t> </w:t>
      </w:r>
      <w:r xml:space="preserve">
        <w:t> </w:t>
      </w:r>
      <w:r>
        <w:t xml:space="preserve">If a physician </w:t>
      </w:r>
      <w:r>
        <w:rPr>
          <w:u w:val="single"/>
        </w:rPr>
        <w:t xml:space="preserve">or psychologist described by Subsection (b)(2)</w:t>
      </w:r>
      <w:r>
        <w:t xml:space="preserve"> issues an order to administer psychoactive medication to a patient without the patient's consent because the patient is having a medication-related emergency:</w:t>
      </w:r>
    </w:p>
    <w:p w:rsidR="003F3435" w:rsidRDefault="0032493E">
      <w:pPr>
        <w:spacing w:line="480" w:lineRule="auto"/>
        <w:ind w:firstLine="1440"/>
        <w:jc w:val="both"/>
      </w:pPr>
      <w:r>
        <w:t xml:space="preserve">(1)</w:t>
      </w:r>
      <w:r xml:space="preserve">
        <w:t> </w:t>
      </w:r>
      <w:r xml:space="preserve">
        <w:t> </w:t>
      </w:r>
      <w:r>
        <w:t xml:space="preserve">the physician </w:t>
      </w:r>
      <w:r>
        <w:rPr>
          <w:u w:val="single"/>
        </w:rPr>
        <w:t xml:space="preserve">or psychologist</w:t>
      </w:r>
      <w:r>
        <w:t xml:space="preserve"> shall document in the patient's clinical record in specific medical or behavioral terms the necessity of the order and that the physician </w:t>
      </w:r>
      <w:r>
        <w:rPr>
          <w:u w:val="single"/>
        </w:rPr>
        <w:t xml:space="preserve">or psychologist</w:t>
      </w:r>
      <w:r>
        <w:t xml:space="preserve"> has evaluated but rejected other generally accepted, less intrusive forms of treatment, if any; and</w:t>
      </w:r>
    </w:p>
    <w:p w:rsidR="003F3435" w:rsidRDefault="0032493E">
      <w:pPr>
        <w:spacing w:line="480" w:lineRule="auto"/>
        <w:ind w:firstLine="1440"/>
        <w:jc w:val="both"/>
      </w:pPr>
      <w:r>
        <w:t xml:space="preserve">(2)</w:t>
      </w:r>
      <w:r xml:space="preserve">
        <w:t> </w:t>
      </w:r>
      <w:r xml:space="preserve">
        <w:t> </w:t>
      </w:r>
      <w:r>
        <w:t xml:space="preserve">treatment of the patient with the psychoactive medication shall be provided in the manner, consistent with clinically appropriate medical care, least restrictive of the patient's personal liberty.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301.002(2),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The term does not include acts of medical diagnosis or the prescription of therapeutic or corrective measures.  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and</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551.003(34), Occupations Code, is amended to read as follows:</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w:t>
      </w:r>
      <w:r>
        <w:rPr>
          <w:u w:val="single"/>
        </w:rPr>
        <w:t xml:space="preserve">, certified,</w:t>
      </w:r>
      <w:r>
        <w:t xml:space="preserve"> or registered to prescribe, distribute, administer, or dispense a prescription drug or device in the course of professional practice in this state, including a physician, dentist, podiatrist, </w:t>
      </w:r>
      <w:r>
        <w:rPr>
          <w:u w:val="single"/>
        </w:rPr>
        <w:t xml:space="preserve">psychologist,</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w:t>
      </w:r>
      <w:r>
        <w:rPr>
          <w:u w:val="single"/>
        </w:rPr>
        <w:t xml:space="preserve">or certificate</w:t>
      </w:r>
      <w:r>
        <w:t xml:space="preserv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psychologist,</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501.051(b), Occupations Code, as amended by this Act, does not affect the entitlement of a member serving on the Texas State Board of Examiners of Psychologists immediately before the effective date of this Act to continue to serve for the remainder of the member's term.  With the first appointment of a member described by Section 501.051(a)(1), Occupations Code, to be made by the governor on or after the effective date of this Act, the governor shall appoint a member to the board who has the qualifications required by Section 501.051(b), Occupations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Not later than December 1, 2019, the Texas State Board of Examiners of Psychologists shall appoint members of the advisory committee in accordance with Section 501.163(a-1),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2020, the advisory committee shall make initial recommendations to the Texas State Board of Examiners of Psychologists as described by Section 501.163(c), Occupations Code, as added by this Act.</w:t>
      </w:r>
    </w:p>
    <w:p w:rsidR="003F3435" w:rsidRDefault="0032493E">
      <w:pPr>
        <w:spacing w:line="480" w:lineRule="auto"/>
        <w:ind w:firstLine="720"/>
        <w:jc w:val="both"/>
      </w:pPr>
      <w:r>
        <w:t xml:space="preserve">(c)</w:t>
      </w:r>
      <w:r xml:space="preserve">
        <w:t> </w:t>
      </w:r>
      <w:r xml:space="preserve">
        <w:t> </w:t>
      </w:r>
      <w:r>
        <w:t xml:space="preserve">Not later than December 1, 2022, the Texas State Board of Examiners of Psychologists shall appoint members to the advisory committee so that the composition of the committee complies with Section 501.163(b), Occupations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 later than September 1, 2020, the Texas State Board of Examiners of Psychologists shall adopt rules and procedures necessary to implement Sections 501.353 and 501.354, Occupations Code, as added by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