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 and to certain duties of state agencies and political subdivisions in relation to delinquent or defaulted student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57.49, Education Code, is amended to read as follows:</w:t>
      </w:r>
    </w:p>
    <w:p w:rsidR="003F3435" w:rsidRDefault="0032493E">
      <w:pPr>
        <w:spacing w:line="480" w:lineRule="auto"/>
        <w:ind w:firstLine="720"/>
        <w:jc w:val="both"/>
      </w:pPr>
      <w:r>
        <w:t xml:space="preserve">Sec.</w:t>
      </w:r>
      <w:r xml:space="preserve">
        <w:t> </w:t>
      </w:r>
      <w:r>
        <w:t xml:space="preserve">57.49.</w:t>
      </w:r>
      <w:r xml:space="preserve">
        <w:t> </w:t>
      </w:r>
      <w:r xml:space="preserve">
        <w:t> </w:t>
      </w:r>
      <w:r>
        <w:t xml:space="preserve">COOPERATION OF STATE AGENCIES AND SUBDIVISIONS.  Each agency and political subdivision of the state shall cooperate with the corporation in providing information to the agency's or political subdivision's clients concerning student financial aid, including information about default prevention.  [</w:t>
      </w:r>
      <w:r>
        <w:rPr>
          <w:strike/>
        </w:rPr>
        <w:t xml:space="preserve">Each agency and political subdivision shall provide information to the corporation on request to assist the corporation in curing delinquent loans and collecting defaulted loans.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57, Education Code, is amended by adding Section 57.492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57.492.</w:t>
      </w:r>
      <w:r>
        <w:rPr>
          <w:u w:val="single"/>
        </w:rPr>
        <w:t xml:space="preserve"> </w:t>
      </w:r>
      <w:r>
        <w:rPr>
          <w:u w:val="single"/>
        </w:rPr>
        <w:t xml:space="preserve"> </w:t>
      </w:r>
      <w:r>
        <w:rPr>
          <w:u w:val="single"/>
        </w:rPr>
        <w:t xml:space="preserve">PROHIBITION AGAINST DENIAL OR NONRENEWAL OF PROFESSIONAL OR OCCUPATIONAL LICENSE FOR STUDENT LOAN DEFAULT; DUTIES OF LICENSING AGENCY.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certificate or similar form of permission issued or renewed by a licensing agency and required by law to engage in a profession or occupation.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"Licensee" means a person to whom a licensing agency issues a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"Licensing agency" means a board, commission, department, or other agency in the executive branch of state government that issues or renews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agency may not deny the issuance of a license to a person or the renewal of a person's license based solely on the default status of the person's student loan guaranteed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licensing agency shall cooperate with the corporation in providing information to a licensee concerning student financial aid, including information about loan default prevention.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licensing agency is not required to assist the corporation in curing delinquent loans or collecting defaulted loans, including by providing licensee lists to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