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319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Lubbock County Hospital District of Lubbock County, Texas, to employ and commission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1053, Special District Local Laws Code, is amended by adding Section 1053.113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1053.113.</w:t>
      </w:r>
      <w:r>
        <w:rPr>
          <w:u w:val="single"/>
        </w:rPr>
        <w:t xml:space="preserve"> </w:t>
      </w:r>
      <w:r>
        <w:rPr>
          <w:u w:val="single"/>
        </w:rPr>
        <w:t xml:space="preserve"> </w:t>
      </w:r>
      <w:r>
        <w:rPr>
          <w:u w:val="single"/>
        </w:rPr>
        <w:t xml:space="preserve">EMPLOYMENT OF DISTRICT PEACE OFFICERS.  (a)</w:t>
      </w:r>
      <w:r>
        <w:rPr>
          <w:u w:val="single"/>
        </w:rPr>
        <w:t xml:space="preserve"> </w:t>
      </w:r>
      <w:r>
        <w:rPr>
          <w:u w:val="single"/>
        </w:rPr>
        <w:t xml:space="preserve"> </w:t>
      </w:r>
      <w:r>
        <w:rPr>
          <w:u w:val="single"/>
        </w:rPr>
        <w:t xml:space="preserve">The board may employ and commission peace officers for the district.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jurisdiction of a peace officer commissioned under this section includes the property owned or controlled by the district.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district peace officer's jurisdiction, the peace officer has the authority granted by Chapter 14, Code of Criminal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2.12, Code of Criminal Procedure, is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  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 the Public Safety Commission and the Director of the Department of Public Safety;</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airport police officers commissioned by a city with a population of more than 1.18 million located primarily in a county with a population of 2 million or more that operates an airport that serves commercial air carriers;</w:t>
      </w:r>
    </w:p>
    <w:p w:rsidR="003F3435" w:rsidRDefault="0032493E">
      <w:pPr>
        <w:spacing w:line="480" w:lineRule="auto"/>
        <w:ind w:firstLine="1440"/>
        <w:jc w:val="both"/>
      </w:pPr>
      <w:r>
        <w:t xml:space="preserve">(12)</w:t>
      </w:r>
      <w:r xml:space="preserve">
        <w:t> </w:t>
      </w:r>
      <w:r xml:space="preserve">
        <w:t> </w:t>
      </w:r>
      <w:r>
        <w:t xml:space="preserve">airport security personnel commissioned as peace officers by the governing body of any political subdivision of this state, other than a city described by Subdivision (11), that operates an airport that serves commercial air carriers;</w:t>
      </w:r>
    </w:p>
    <w:p w:rsidR="003F3435" w:rsidRDefault="0032493E">
      <w:pPr>
        <w:spacing w:line="480" w:lineRule="auto"/>
        <w:ind w:firstLine="1440"/>
        <w:jc w:val="both"/>
      </w:pPr>
      <w:r>
        <w:t xml:space="preserve">(13)</w:t>
      </w:r>
      <w:r xml:space="preserve">
        <w:t> </w:t>
      </w:r>
      <w:r xml:space="preserve">
        <w:t> </w:t>
      </w:r>
      <w:r>
        <w:t xml:space="preserve">municipal park and recreational patrolmen and security officers;</w:t>
      </w:r>
    </w:p>
    <w:p w:rsidR="003F3435" w:rsidRDefault="0032493E">
      <w:pPr>
        <w:spacing w:line="480" w:lineRule="auto"/>
        <w:ind w:firstLine="1440"/>
        <w:jc w:val="both"/>
      </w:pPr>
      <w:r>
        <w:t xml:space="preserve">(14)</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t xml:space="preserve">(15)</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t xml:space="preserve">(16)</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t xml:space="preserve">(17)</w:t>
      </w:r>
      <w:r xml:space="preserve">
        <w:t> </w:t>
      </w:r>
      <w:r xml:space="preserve">
        <w:t> </w:t>
      </w:r>
      <w:r>
        <w:t xml:space="preserve">investigators commissioned by the Texas Medical Board;</w:t>
      </w:r>
    </w:p>
    <w:p w:rsidR="003F3435" w:rsidRDefault="0032493E">
      <w:pPr>
        <w:spacing w:line="480" w:lineRule="auto"/>
        <w:ind w:firstLine="1440"/>
        <w:jc w:val="both"/>
      </w:pPr>
      <w:r>
        <w:t xml:space="preserve">(18)</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 </w:t>
      </w:r>
      <w:r>
        <w:rPr>
          <w:u w:val="single"/>
        </w:rPr>
        <w:t xml:space="preserve">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board of hospital managers of the Lubbock County Hospital District of Lubbock County, Texas, under Section 1053.113, Special District Local Laws Code;</w:t>
      </w:r>
      <w:r>
        <w:t xml:space="preserve"> </w:t>
      </w:r>
    </w:p>
    <w:p w:rsidR="003F3435" w:rsidRDefault="0032493E">
      <w:pPr>
        <w:spacing w:line="480" w:lineRule="auto"/>
        <w:ind w:firstLine="1440"/>
        <w:jc w:val="both"/>
      </w:pPr>
      <w:r>
        <w:t xml:space="preserve">(19)</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t xml:space="preserve">(20)</w:t>
      </w:r>
      <w:r xml:space="preserve">
        <w:t> </w:t>
      </w:r>
      <w:r xml:space="preserve">
        <w:t> </w:t>
      </w:r>
      <w:r>
        <w:t xml:space="preserve">investigators employed by the Texas Racing Commission;</w:t>
      </w:r>
    </w:p>
    <w:p w:rsidR="003F3435" w:rsidRDefault="0032493E">
      <w:pPr>
        <w:spacing w:line="480" w:lineRule="auto"/>
        <w:ind w:firstLine="1440"/>
        <w:jc w:val="both"/>
      </w:pPr>
      <w:r>
        <w:t xml:space="preserve">(21)</w:t>
      </w:r>
      <w:r xml:space="preserve">
        <w:t> </w:t>
      </w:r>
      <w:r xml:space="preserve">
        <w:t> </w:t>
      </w:r>
      <w:r>
        <w:t xml:space="preserve">officers commissioned under Chapter 554, Occupations Code;</w:t>
      </w:r>
    </w:p>
    <w:p w:rsidR="003F3435" w:rsidRDefault="0032493E">
      <w:pPr>
        <w:spacing w:line="480" w:lineRule="auto"/>
        <w:ind w:firstLine="1440"/>
        <w:jc w:val="both"/>
      </w:pPr>
      <w:r>
        <w:t xml:space="preserve">(22)</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t xml:space="preserve">(23)</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t xml:space="preserve">(24)</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t xml:space="preserve">(25)</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t xml:space="preserve">(26)</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t xml:space="preserve">(27)</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t xml:space="preserve">(28)</w:t>
      </w:r>
      <w:r xml:space="preserve">
        <w:t> </w:t>
      </w:r>
      <w:r xml:space="preserve">
        <w:t> </w:t>
      </w:r>
      <w:r>
        <w:t xml:space="preserve">apprehension specialists and inspectors general commissioned by the Texas Juvenile Justice Department as officers under Sections 242.102 and 243.052, Human Resources Code;</w:t>
      </w:r>
    </w:p>
    <w:p w:rsidR="003F3435" w:rsidRDefault="0032493E">
      <w:pPr>
        <w:spacing w:line="480" w:lineRule="auto"/>
        <w:ind w:firstLine="1440"/>
        <w:jc w:val="both"/>
      </w:pPr>
      <w:r>
        <w:t xml:space="preserve">(29)</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t xml:space="preserve">(30)</w:t>
      </w:r>
      <w:r xml:space="preserve">
        <w:t> </w:t>
      </w:r>
      <w:r xml:space="preserve">
        <w:t> </w:t>
      </w:r>
      <w:r>
        <w:t xml:space="preserve">investigators commissioned by the Texas Commission on Law Enforcement under Section 1701.160, Occupations Code;</w:t>
      </w:r>
    </w:p>
    <w:p w:rsidR="003F3435" w:rsidRDefault="0032493E">
      <w:pPr>
        <w:spacing w:line="480" w:lineRule="auto"/>
        <w:ind w:firstLine="1440"/>
        <w:jc w:val="both"/>
      </w:pPr>
      <w:r>
        <w:t xml:space="preserve">(31)</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t xml:space="preserve">(32)</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t xml:space="preserve">(33)</w:t>
      </w:r>
      <w:r xml:space="preserve">
        <w:t> </w:t>
      </w:r>
      <w:r xml:space="preserve">
        <w:t> </w:t>
      </w:r>
      <w:r>
        <w:t xml:space="preserve">officers commissioned by the State Board of Dental Examiners under Section 254.013, Occupations Code, subject to the limitations imposed by that section;</w:t>
      </w:r>
    </w:p>
    <w:p w:rsidR="003F3435" w:rsidRDefault="0032493E">
      <w:pPr>
        <w:spacing w:line="480" w:lineRule="auto"/>
        <w:ind w:firstLine="1440"/>
        <w:jc w:val="both"/>
      </w:pPr>
      <w:r>
        <w:t xml:space="preserve">(34)</w:t>
      </w:r>
      <w:r xml:space="preserve">
        <w:t> </w:t>
      </w:r>
      <w:r xml:space="preserve">
        <w:t> </w:t>
      </w:r>
      <w:r>
        <w:t xml:space="preserve">investigators commissioned by the Texas Juvenile Justice Department as officers under Section 221.011, Human Resources Code; and</w:t>
      </w:r>
    </w:p>
    <w:p w:rsidR="003F3435" w:rsidRDefault="0032493E">
      <w:pPr>
        <w:spacing w:line="480" w:lineRule="auto"/>
        <w:ind w:firstLine="1440"/>
        <w:jc w:val="both"/>
      </w:pPr>
      <w:r>
        <w:t xml:space="preserve">(35)</w:t>
      </w:r>
      <w:r xml:space="preserve">
        <w:t> </w:t>
      </w:r>
      <w:r xml:space="preserve">
        <w:t> </w:t>
      </w:r>
      <w:r>
        <w:t xml:space="preserve">the fire marshal and any related officers, inspectors, or investigators commissioned by a county under Subchapter B, Chapter 352, Local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