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86R4686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344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participation of campus-based mental health professionals in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843.010, Insurance Code, is amended to read as follows:</w:t>
      </w:r>
    </w:p>
    <w:p w:rsidR="003F3435" w:rsidRDefault="0032493E">
      <w:pPr>
        <w:spacing w:line="480" w:lineRule="auto"/>
        <w:ind w:firstLine="720"/>
        <w:jc w:val="both"/>
      </w:pPr>
      <w:r>
        <w:t xml:space="preserve">Sec.</w:t>
      </w:r>
      <w:r xml:space="preserve">
        <w:t> </w:t>
      </w:r>
      <w:r>
        <w:t xml:space="preserve">843.010.</w:t>
      </w:r>
      <w:r xml:space="preserve">
        <w:t> </w:t>
      </w:r>
      <w:r xml:space="preserve">
        <w:t> </w:t>
      </w:r>
      <w:r>
        <w:t xml:space="preserve">APPLICABILITY OF CERTAIN PROVISIONS TO GOVERNMENTAL HEALTH BENEFIT PLANS. </w:t>
      </w:r>
      <w:r>
        <w:t xml:space="preserve"> </w:t>
      </w:r>
      <w:r>
        <w:rPr>
          <w:u w:val="single"/>
        </w:rPr>
        <w:t xml:space="preserve">(a)</w:t>
      </w:r>
      <w:r>
        <w:t xml:space="preserve"> </w:t>
      </w:r>
      <w:r>
        <w:t xml:space="preserve"> </w:t>
      </w:r>
      <w:r>
        <w:t xml:space="preserve">Sections 843.306(f) and 843.363(a)(4) do not apply to coverage under:</w:t>
      </w:r>
    </w:p>
    <w:p w:rsidR="003F3435" w:rsidRDefault="0032493E">
      <w:pPr>
        <w:spacing w:line="480" w:lineRule="auto"/>
        <w:ind w:firstLine="1440"/>
        <w:jc w:val="both"/>
      </w:pPr>
      <w:r>
        <w:t xml:space="preserve">(1)</w:t>
      </w:r>
      <w:r xml:space="preserve">
        <w:t> </w:t>
      </w:r>
      <w:r xml:space="preserve">
        <w:t> </w:t>
      </w:r>
      <w:r>
        <w:t xml:space="preserve">the child health plan program under Chapter 62, Health and Safety Code, or the health benefits plan for children under Chapter 63, Health and Safety Code; or</w:t>
      </w:r>
    </w:p>
    <w:p w:rsidR="003F3435" w:rsidRDefault="0032493E">
      <w:pPr>
        <w:spacing w:line="480" w:lineRule="auto"/>
        <w:ind w:firstLine="1440"/>
        <w:jc w:val="both"/>
      </w:pPr>
      <w:r>
        <w:t xml:space="preserve">(2)</w:t>
      </w:r>
      <w:r xml:space="preserve">
        <w:t> </w:t>
      </w:r>
      <w:r xml:space="preserve">
        <w:t> </w:t>
      </w:r>
      <w:r>
        <w:t xml:space="preserve">a Medicaid program, including a Medicaid managed care program operated under Chapter 533,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843.3046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Medicaid managed care program operated under Chapter 533, Government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843, Insurance Code, is amended by adding Section 843.3046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843.3046.</w:t>
      </w:r>
      <w:r>
        <w:rPr>
          <w:u w:val="single"/>
        </w:rPr>
        <w:t xml:space="preserve"> </w:t>
      </w:r>
      <w:r>
        <w:rPr>
          <w:u w:val="single"/>
        </w:rPr>
        <w:t xml:space="preserve"> </w:t>
      </w:r>
      <w:r>
        <w:rPr>
          <w:u w:val="single"/>
        </w:rPr>
        <w:t xml:space="preserve">CAMPUS-BASED MENTAL HEALTH PROFESSIONALS.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"Campus-based mental health professional" means a licensed clinical social worker, professional counselor, psychological associate, or psychologist who provides mental health care services primarily or exclusively at a campus of a school district or an open-enrollment charter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 means a school that has been granted a charter under Subchapter D, Chapter 12,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district" means a public school district created under the laws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health maintenance organization includes mental health care services in the services covered by the health maintenance organization's health care plan, the health maintenance organization may not reject the initial application of a campus-based mental health professional to contract with the health maintenance organization to provide mental health care services on behalf of the health maintenance organization based on a determination that the health maintenance organization has contracted with sufficient qualified mental health care providers in the applicant's geographic area.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campus-based mental health professional who applies to a health maintenance organization to contract with the health maintenance organization to provide mental health care services on behalf of the health maintenance organization is entitled to an expedited decision on the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848, Insurance Code, is amended by adding Section 848.111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848.111.</w:t>
      </w:r>
      <w:r>
        <w:rPr>
          <w:u w:val="single"/>
        </w:rPr>
        <w:t xml:space="preserve"> </w:t>
      </w:r>
      <w:r>
        <w:rPr>
          <w:u w:val="single"/>
        </w:rPr>
        <w:t xml:space="preserve"> </w:t>
      </w:r>
      <w:r>
        <w:rPr>
          <w:u w:val="single"/>
        </w:rPr>
        <w:t xml:space="preserve">CAMPUS-BASED MENTAL HEALTH PROFESSIONALS.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"Campus-based mental health professional" means a licensed clinical social worker, professional counselor, psychological associate, or psychologist who provides mental health care services primarily or exclusively at a campus of a school district or an open-enrollment charter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 means a school that has been granted a charter under Subchapter D, Chapter 12,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district" means a public school district created under the laws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health care collaborative includes mental health care services in the services covered by the health care collaborative's health care plan, the health care collaborative may not reject the initial application of a campus-based mental health professional to contract with the health care collaborative to provide mental health care services as part of the health care collaborative's delivery network based on a determination that the health care collaborative has contracted with sufficient qualified mental health care providers in the applicant's geographic area.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campus-based mental health professional who applies to a health care collaborative for inclusion in the health care collaborative's delivery network is entitled to an expedited decision on the application.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1301, Insurance Code, is amended by adding Section 1301.0516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1301.0516.</w:t>
      </w:r>
      <w:r>
        <w:rPr>
          <w:u w:val="single"/>
        </w:rPr>
        <w:t xml:space="preserve"> </w:t>
      </w:r>
      <w:r>
        <w:rPr>
          <w:u w:val="single"/>
        </w:rPr>
        <w:t xml:space="preserve"> </w:t>
      </w:r>
      <w:r>
        <w:rPr>
          <w:u w:val="single"/>
        </w:rPr>
        <w:t xml:space="preserve">CERTAIN CAMPUS-BASED MENTAL HEALTH SERVICES.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"Campus-based mental health professional" means a licensed clinical social worker, professional counselor, psychological associate, or psychologist who provides mental health care services primarily or exclusively at a campus of a school district or an open-enrollment charter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 means a school that has been granted a charter under Subchapter D, Chapter 12,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district" means a public school district created under the laws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insurer offers a preferred provider benefit plan that includes mental health care services in the services covered by the plan, the insurer may not reject the initial application of a campus-based mental health professional to contract for designation as a preferred provider under the plan based on a determination that the insurer has contracted with sufficient qualified mental health care providers in the applicant's geographic area.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campus-based mental health professional who applies to an insurer for designation as a preferred provider is entitled to an expedited decision on the application.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Section 843.3046, Insurance Code, as added by this Act, applies only to an application to contract with a health maintenance organization submitted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848.111, Insurance Code, as added by this Act, applies only to an application to contract with a health care collaborative submitted on or after the effective date of this Act.</w:t>
      </w:r>
    </w:p>
    <w:p w:rsidR="003F3435" w:rsidRDefault="0032493E">
      <w:pPr>
        <w:spacing w:line="480" w:lineRule="auto"/>
        <w:ind w:firstLine="720"/>
        <w:jc w:val="both"/>
      </w:pPr>
      <w:r>
        <w:t xml:space="preserve">(c)</w:t>
      </w:r>
      <w:r xml:space="preserve">
        <w:t> </w:t>
      </w:r>
      <w:r xml:space="preserve">
        <w:t> </w:t>
      </w:r>
      <w:r>
        <w:t xml:space="preserve">Section 1301.0516, Insurance Code, as added by this Act, applies only to an application to contract with an insurer submitted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