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regarding implementation of prevention and early intervention services and community-based care and conducting a study regarding the resources provided to foster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40.079.</w:t>
      </w:r>
      <w:r>
        <w:rPr>
          <w:u w:val="single"/>
        </w:rPr>
        <w:t xml:space="preserve"> </w:t>
      </w:r>
      <w:r>
        <w:rPr>
          <w:u w:val="single"/>
        </w:rPr>
        <w:t xml:space="preserve"> </w:t>
      </w:r>
      <w:r>
        <w:rPr>
          <w:u w:val="single"/>
        </w:rPr>
        <w:t xml:space="preserve">STRATEGIC STATE PLAN TO IMPLEMENT COMMUNITY-BASED CARE AND FOSTER CARE PREVENTION SERVICES.  (a)</w:t>
      </w:r>
      <w:r>
        <w:rPr>
          <w:u w:val="single"/>
        </w:rPr>
        <w:t xml:space="preserve"> </w:t>
      </w:r>
      <w:r>
        <w:rPr>
          <w:u w:val="single"/>
        </w:rPr>
        <w:t xml:space="preserve"> </w:t>
      </w:r>
      <w:r>
        <w:rPr>
          <w:u w:val="single"/>
        </w:rPr>
        <w:t xml:space="preserve">The department shall develop a strategic plan for the coordinated implementation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community-based care as defined by Section 264.152,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care prevention services that meet the requirements of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network of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for the statewide implementation of foster care prevention services, including implementation in department regions that are transitioning to community-based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resources necessary for the department to implement community-based care and to coordinate that implementation with the implementation of foster care prevention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training related to procurement, contract monitoring and enforcement services, information technology services, and financial and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financial methodology for funding the implementation of community-based care and foster care prevention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resources to address the placement of children in settings eligible for federal financial participation under the requirements of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services described by Subdivision (1);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services described by Subdivision (1);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prescribe and terminate services described by Subdivision (1);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reduce recidivism in foster care prevention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the network of providers described by Subsection (b)(1), the department shall consult with the Health and Human Services Commission, the Department of State Health Services, and community stakeholders.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supersede or limit the department's duty to develop and maintain the plan under Section 264.153,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submit the plan developed under this section to the governor, the lieutenant governor, the speaker of the house of representatives, and each member of the standing committees of the senate and house of representatives having primary jurisdiction over child welfare issues not later than September 1, 2020.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Department of Family and Protective Services shall conduct a study to evaluate whether the department provides foster parents with adequate resources to ensure that foster parents are able to comply with all of the regulations relating to providing care for a child in the conservatorship of the department.</w:t>
      </w:r>
    </w:p>
    <w:p w:rsidR="003F3435" w:rsidRDefault="0032493E">
      <w:pPr>
        <w:spacing w:line="480" w:lineRule="auto"/>
        <w:ind w:firstLine="720"/>
        <w:jc w:val="both"/>
      </w:pPr>
      <w:r>
        <w:t xml:space="preserve">(b)</w:t>
      </w:r>
      <w:r xml:space="preserve">
        <w:t> </w:t>
      </w:r>
      <w:r xml:space="preserve">
        <w:t> </w:t>
      </w:r>
      <w:r>
        <w:t xml:space="preserve">Not later than September 1, 2020, the department shall prepare and submit to the legislature a written report containing the results of the study and any recommendations for legislative or other action.</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355 passed the Senate on March</w:t>
      </w:r>
      <w:r xml:space="preserve">
        <w:t> </w:t>
      </w:r>
      <w:r>
        <w:t xml:space="preserve">20,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355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two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139,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