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 Menéndez, West</w:t>
      </w:r>
      <w:r xml:space="preserve">
        <w:tab wTab="150" tlc="none" cTlc="0"/>
      </w:r>
      <w:r>
        <w:t xml:space="preserve">S.B.</w:t>
      </w:r>
      <w:r xml:space="preserve">
        <w:t> </w:t>
      </w:r>
      <w:r>
        <w:t xml:space="preserve">No.</w:t>
      </w:r>
      <w:r xml:space="preserve">
        <w:t> </w:t>
      </w:r>
      <w:r>
        <w:t xml:space="preserve">361</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contracts for the transfer of a pet.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99, Business &amp; Commerce Code, is amended by adding Chapter 2005 to read as follows:</w:t>
      </w:r>
    </w:p>
    <w:p w:rsidR="003F3435" w:rsidRDefault="0032493E">
      <w:pPr>
        <w:spacing w:line="480" w:lineRule="auto"/>
        <w:jc w:val="center"/>
      </w:pPr>
      <w:r>
        <w:rPr>
          <w:u w:val="single"/>
        </w:rPr>
        <w:t xml:space="preserve">CHAPTER 2005. </w:t>
      </w:r>
      <w:r>
        <w:rPr>
          <w:u w:val="single"/>
        </w:rPr>
        <w:t xml:space="preserve"> </w:t>
      </w:r>
      <w:r>
        <w:rPr>
          <w:u w:val="single"/>
        </w:rPr>
        <w:t xml:space="preserve">CERTAIN CONTRACTS FOR TRANSFER OF PETS PROHIBITED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"Livestock" has the meaning assigned by Section 1.003, Agriculture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"Pet" means a domesticated animal, including a cat or dog, that is owned by an individual and kept in or near the household of the individual for the primary purpose of companionship. </w:t>
      </w:r>
      <w:r>
        <w:rPr>
          <w:u w:val="single"/>
        </w:rPr>
        <w:t xml:space="preserve"> </w:t>
      </w:r>
      <w:r>
        <w:rPr>
          <w:u w:val="single"/>
        </w:rPr>
        <w:t xml:space="preserve">The term does not include livestock.</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2005.002.</w:t>
      </w:r>
      <w:r>
        <w:rPr>
          <w:u w:val="single"/>
        </w:rPr>
        <w:t xml:space="preserve"> </w:t>
      </w:r>
      <w:r>
        <w:rPr>
          <w:u w:val="single"/>
        </w:rPr>
        <w:t xml:space="preserve"> </w:t>
      </w:r>
      <w:r>
        <w:rPr>
          <w:u w:val="single"/>
        </w:rPr>
        <w:t xml:space="preserve">CERTAIN CONTRACTS FOR TRANSFER OF PET PROHIBITED.  (a)</w:t>
      </w:r>
      <w:r>
        <w:rPr>
          <w:u w:val="single"/>
        </w:rPr>
        <w:t xml:space="preserve"> </w:t>
      </w:r>
      <w:r>
        <w:rPr>
          <w:u w:val="single"/>
        </w:rPr>
        <w:t xml:space="preserve"> </w:t>
      </w:r>
      <w:r>
        <w:rPr>
          <w:u w:val="single"/>
        </w:rPr>
        <w:t xml:space="preserve">A contract for the transfer of a pet or financing for the transfer of a pet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ownership of the pet contingent upon the buyer making payments after the transfer of possession of the pet to the buyer;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for the lease of a pet with the option to purchase the pet at the end of the lease term;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authorize the use of the pet as collateral that may be repossessed by the seller.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prohibit the purchase of a pet using an unsecured personal loan.</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2005.003.</w:t>
      </w:r>
      <w:r>
        <w:rPr>
          <w:u w:val="single"/>
        </w:rPr>
        <w:t xml:space="preserve"> </w:t>
      </w:r>
      <w:r>
        <w:rPr>
          <w:u w:val="single"/>
        </w:rPr>
        <w:t xml:space="preserve"> </w:t>
      </w:r>
      <w:r>
        <w:rPr>
          <w:u w:val="single"/>
        </w:rPr>
        <w:t xml:space="preserve">CERTAIN CONTRACTS VOID.  A contract entered into in violation of this chapter is void.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2005, Business &amp; Commerce Code, as added by this Act, applies only to a contract for the transfer of a pet entered into on or after the effective date of this Act. </w:t>
      </w:r>
      <w:r>
        <w:t xml:space="preserve"> </w:t>
      </w:r>
      <w:r>
        <w:t xml:space="preserve">A contract for the transfer of a pet entered into before the effective date of this Act is governed by the law in effect on the date the contract is entered into,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