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legal counsel provided by the attorney general to a political subdivision subject to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ATTORNEY GENERAL AS LEGAL ADVISOR ON ISSUES RELATED TO DECLARED DISASTER.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during a declared state of disaster under Section 418.014 and the 90-day period following the expiration or termination of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provide legal counsel to a political subdivision subject to a declared state of disaster under Section 418.014 on issues related to disaster mitigation, preparedness, response, and recovery applicable to the area subject to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for counsel under this section may be submitted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emergency management director designated under Section 418.1015 for the political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judge or a commissioner of a county subject to the declaration;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mayor of a municipality subject to the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