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public school counselors' work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33.006, Education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board of trustees of each school district shall adopt a policy that requires a school counselor to spend at least 80 percent of the school counselor's total work time on duties that are components of a counseling program developed under Section 33.005.  For purposes of this subsection, time spent in administering assessment instruments or providing other assistance in connection with assessment instruments, except time spent in interpreting data from assessment instruments, is not considered time spent on counseling.  Each school in the district shall implement the policy.  A copy of the policy shall be maintained in the office of each school in the district and made available on request during regular school hours to district employees, parents of district students, and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of trustees of a school district determines that, because of staffing needs in the district or at a school in the district, a school counselor must spend less than 80 percent of the school counselor's total work time on duties that are components of a counseling program developed under Section 33.005, the policy adopted under Subsection (d)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reasons why the counselor needs to spend less than 80 percent of the counselor's work time on duties that are components of the counseling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the duties the counselor is expected to perform that are not components of the counseling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the percentage of work time that the counselor is required to spend on components of the counseling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include a provision in an employment contract with a school counselor under Chapter 21 that conflicts with the policy required by Subsection (d) or, except as provided by Subsection (g), has the effect of authorizing a school principal or school district superintendent to require a school counselor to generally perform duties that are not primarily related to a counseling function.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to which Subsection (e) applies may not include a provision in an employment contract under Chapter 21 with an affected school counselor that has the effect of requiring the counselor to generally perform a duty that is not primarily related to a counseling function unless the duty is specified in the district's policy under Subsection (e)(2).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29.001(5), 29.010(a), </w:t>
      </w:r>
      <w:r>
        <w:rPr>
          <w:u w:val="single"/>
        </w:rPr>
        <w:t xml:space="preserve">39.056(d-1),</w:t>
      </w:r>
      <w:r>
        <w:t xml:space="preserve"> </w:t>
      </w:r>
      <w:r>
        <w:t xml:space="preserve">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39.056,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a monitoring review, the commissioner shall request that the school district scheduled for the review assess the district's compliance with the policy adopted under Section 33.006(d) and provide a written copy of the assessment to the agency on or before the date specified by the commissioner. </w:t>
      </w:r>
      <w:r>
        <w:rPr>
          <w:u w:val="single"/>
        </w:rPr>
        <w:t xml:space="preserve"> </w:t>
      </w:r>
      <w:r>
        <w:rPr>
          <w:u w:val="single"/>
        </w:rPr>
        <w:t xml:space="preserve">As part of each monitoring review, the agency shall interview a percentage of district school counselors determined by the commissioner to assess the district's compliance with the policy adopted under Section 33.006(d). </w:t>
      </w:r>
      <w:r>
        <w:rPr>
          <w:u w:val="single"/>
        </w:rPr>
        <w:t xml:space="preserve"> </w:t>
      </w:r>
      <w:r>
        <w:rPr>
          <w:u w:val="single"/>
        </w:rPr>
        <w:t xml:space="preserve">The commissioner shall adopt rules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Each school district shall implement a policy adopted under Section 33.006(d), Education Code, as added by this Act, beginning with the 2019-2020 school year.</w:t>
      </w:r>
    </w:p>
    <w:p w:rsidR="003F3435" w:rsidRDefault="0032493E">
      <w:pPr>
        <w:spacing w:line="480" w:lineRule="auto"/>
        <w:ind w:firstLine="720"/>
        <w:jc w:val="both"/>
      </w:pPr>
      <w:r>
        <w:t xml:space="preserve">(b)</w:t>
      </w:r>
      <w:r xml:space="preserve">
        <w:t> </w:t>
      </w:r>
      <w:r xml:space="preserve">
        <w:t> </w:t>
      </w:r>
      <w:r>
        <w:t xml:space="preserve">Sections 33.006(f) and (g), Education Code, as added by this Act, apply only to a contract executed on or after the effective date of this Act. </w:t>
      </w:r>
      <w:r>
        <w:t xml:space="preserve"> </w:t>
      </w:r>
      <w:r>
        <w:t xml:space="preserve">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7.028(a), Education Code, as amended by this Act, and Section 39.056(d-1), Education Code, as added by this Act, apply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