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430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June 13 as Blue Tie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BLUE TIE DAY.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June 13 is Blue Tie Day to promote men's health awareness and encourage men to live healthier, longer lives through early detection and treatment of common diseases.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Blue Tie Day shall be regularly observed by appropriate ceremonies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