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86R545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433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restrictions on personnel files of police officers of municipalities that have adopted certain civil service laws.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143.089(g), Local Government Code, is amended to read as follows:</w:t>
      </w:r>
    </w:p>
    <w:p w:rsidR="003F3435" w:rsidRDefault="0032493E">
      <w:pPr>
        <w:spacing w:line="480" w:lineRule="auto"/>
        <w:ind w:firstLine="720"/>
        <w:jc w:val="both"/>
      </w:pPr>
      <w:r>
        <w:t xml:space="preserve">(g)</w:t>
      </w:r>
      <w:r xml:space="preserve">
        <w:t> </w:t>
      </w:r>
      <w:r xml:space="preserve">
        <w:t> </w:t>
      </w:r>
      <w:r>
        <w:t xml:space="preserve">A fire [</w:t>
      </w:r>
      <w:r>
        <w:rPr>
          <w:strike/>
        </w:rPr>
        <w:t xml:space="preserve">or police</w:t>
      </w:r>
      <w:r>
        <w:t xml:space="preserve">] department may maintain a personnel file on a fire fighter [</w:t>
      </w:r>
      <w:r>
        <w:rPr>
          <w:strike/>
        </w:rPr>
        <w:t xml:space="preserve">or police officer</w:t>
      </w:r>
      <w:r>
        <w:t xml:space="preserve">] employed by the department for the department's use, but the department may not release any information contained in the department file to any agency or person requesting information relating to a fire fighter [</w:t>
      </w:r>
      <w:r>
        <w:rPr>
          <w:strike/>
        </w:rPr>
        <w:t xml:space="preserve">or police officer</w:t>
      </w:r>
      <w:r>
        <w:t xml:space="preserve">].  The department shall refer to the director or the director's designee a person or agency that requests information that is maintained in the fire fighter's [</w:t>
      </w:r>
      <w:r>
        <w:rPr>
          <w:strike/>
        </w:rPr>
        <w:t xml:space="preserve">or police officer's</w:t>
      </w:r>
      <w:r>
        <w:t xml:space="preserve">] personnel file. </w:t>
      </w:r>
      <w:r>
        <w:t xml:space="preserve"> </w:t>
      </w:r>
      <w:r>
        <w:rPr>
          <w:u w:val="single"/>
        </w:rPr>
        <w:t xml:space="preserve">A police department may maintain a personnel file on a police officer employed by the department for the department's use. </w:t>
      </w:r>
      <w:r>
        <w:rPr>
          <w:u w:val="single"/>
        </w:rPr>
        <w:t xml:space="preserve"> </w:t>
      </w:r>
      <w:r>
        <w:rPr>
          <w:u w:val="single"/>
        </w:rPr>
        <w:t xml:space="preserve">The information contained in the police department file is public information subject to disclosure under Chapter 552, Government Code, unless the information is made confidential under that chapter or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143.1214, Local Government Code, is amended by amending Subsections (b), (c), and (e)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department shall maintain an investigatory file that relates to a disciplinary action against a fire fighter or police officer that was overturned on appeal, or any document in the possession of the department that relates to a charge of misconduct against a fire fighter or police officer, regardless of whether the charge is sustained, only in a file created by the department for the department's use.  The department may only release information in those investigatory files or documents relating to a charge of misconduct:</w:t>
      </w:r>
    </w:p>
    <w:p w:rsidR="003F3435" w:rsidRDefault="0032493E">
      <w:pPr>
        <w:spacing w:line="480" w:lineRule="auto"/>
        <w:ind w:firstLine="1440"/>
        <w:jc w:val="both"/>
      </w:pPr>
      <w:r>
        <w:t xml:space="preserve">(1)</w:t>
      </w:r>
      <w:r xml:space="preserve">
        <w:t> </w:t>
      </w:r>
      <w:r xml:space="preserve">
        <w:t> </w:t>
      </w:r>
      <w:r>
        <w:t xml:space="preserve">to another law enforcement agency or fire department;</w:t>
      </w:r>
    </w:p>
    <w:p w:rsidR="003F3435" w:rsidRDefault="0032493E">
      <w:pPr>
        <w:spacing w:line="480" w:lineRule="auto"/>
        <w:ind w:firstLine="1440"/>
        <w:jc w:val="both"/>
      </w:pPr>
      <w:r>
        <w:t xml:space="preserve">(2)</w:t>
      </w:r>
      <w:r xml:space="preserve">
        <w:t> </w:t>
      </w:r>
      <w:r xml:space="preserve">
        <w:t> </w:t>
      </w:r>
      <w:r>
        <w:t xml:space="preserve">to the office of a district or United States attorney; or</w:t>
      </w:r>
    </w:p>
    <w:p w:rsidR="003F3435" w:rsidRDefault="0032493E">
      <w:pPr>
        <w:spacing w:line="480" w:lineRule="auto"/>
        <w:ind w:firstLine="1440"/>
        <w:jc w:val="both"/>
      </w:pPr>
      <w:r>
        <w:t xml:space="preserve">(3)</w:t>
      </w:r>
      <w:r xml:space="preserve">
        <w:t> </w:t>
      </w:r>
      <w:r xml:space="preserve">
        <w:t> </w:t>
      </w:r>
      <w:r>
        <w:t xml:space="preserve">in accordance with Subsection (c) </w:t>
      </w:r>
      <w:r>
        <w:rPr>
          <w:u w:val="single"/>
        </w:rPr>
        <w:t xml:space="preserve">or (c-1)</w:t>
      </w:r>
      <w:r>
        <w:t xml:space="preserve">.</w:t>
      </w:r>
    </w:p>
    <w:p w:rsidR="003F3435" w:rsidRDefault="0032493E">
      <w:pPr>
        <w:spacing w:line="480" w:lineRule="auto"/>
        <w:ind w:firstLine="720"/>
        <w:jc w:val="both"/>
      </w:pPr>
      <w:r>
        <w:t xml:space="preserve">(c)</w:t>
      </w:r>
      <w:r xml:space="preserve">
        <w:t> </w:t>
      </w:r>
      <w:r xml:space="preserve">
        <w:t> </w:t>
      </w:r>
      <w:r>
        <w:t xml:space="preserve">The department head or the department head's designee may forward a document that relates to disciplinary action against a fire fighter [</w:t>
      </w:r>
      <w:r>
        <w:rPr>
          <w:strike/>
        </w:rPr>
        <w:t xml:space="preserve">or police officer</w:t>
      </w:r>
      <w:r>
        <w:t xml:space="preserve">] to the director or the director's designee for inclusion in the fire fighter's [</w:t>
      </w:r>
      <w:r>
        <w:rPr>
          <w:strike/>
        </w:rPr>
        <w:t xml:space="preserve">or police officer's</w:t>
      </w:r>
      <w:r>
        <w:t xml:space="preserve">] personnel file maintained under Sections 143.089(a)-(f) only if:</w:t>
      </w:r>
    </w:p>
    <w:p w:rsidR="003F3435" w:rsidRDefault="0032493E">
      <w:pPr>
        <w:spacing w:line="480" w:lineRule="auto"/>
        <w:ind w:firstLine="1440"/>
        <w:jc w:val="both"/>
      </w:pPr>
      <w:r>
        <w:t xml:space="preserve">(1)</w:t>
      </w:r>
      <w:r xml:space="preserve">
        <w:t> </w:t>
      </w:r>
      <w:r xml:space="preserve">
        <w:t> </w:t>
      </w:r>
      <w:r>
        <w:t xml:space="preserve">disciplinary action was actually taken against the fire fighter [</w:t>
      </w:r>
      <w:r>
        <w:rPr>
          <w:strike/>
        </w:rPr>
        <w:t xml:space="preserve">or police officer</w:t>
      </w:r>
      <w:r>
        <w:t xml:space="preserve">];</w:t>
      </w:r>
    </w:p>
    <w:p w:rsidR="003F3435" w:rsidRDefault="0032493E">
      <w:pPr>
        <w:spacing w:line="480" w:lineRule="auto"/>
        <w:ind w:firstLine="1440"/>
        <w:jc w:val="both"/>
      </w:pPr>
      <w:r>
        <w:t xml:space="preserve">(2)</w:t>
      </w:r>
      <w:r xml:space="preserve">
        <w:t> </w:t>
      </w:r>
      <w:r xml:space="preserve">
        <w:t> </w:t>
      </w:r>
      <w:r>
        <w:t xml:space="preserve">the document shows the disciplinary action taken; and</w:t>
      </w:r>
    </w:p>
    <w:p w:rsidR="003F3435" w:rsidRDefault="0032493E">
      <w:pPr>
        <w:spacing w:line="480" w:lineRule="auto"/>
        <w:ind w:firstLine="1440"/>
        <w:jc w:val="both"/>
      </w:pPr>
      <w:r>
        <w:t xml:space="preserve">(3)</w:t>
      </w:r>
      <w:r xml:space="preserve">
        <w:t> </w:t>
      </w:r>
      <w:r xml:space="preserve">
        <w:t> </w:t>
      </w:r>
      <w:r>
        <w:t xml:space="preserve">the document includes at least a brief summary of the facts on which the disciplinary action was based.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head or the department head's designee shall forward a document that relates to disciplinary action against a police officer to the director or the director's designee for inclusion in the police officer's personnel file maintained under Sections 143.089(a)-(f).</w:t>
      </w:r>
      <w:r>
        <w:t xml:space="preserve"> </w:t>
      </w:r>
    </w:p>
    <w:p w:rsidR="003F3435" w:rsidRDefault="0032493E">
      <w:pPr>
        <w:spacing w:line="480" w:lineRule="auto"/>
        <w:ind w:firstLine="720"/>
        <w:jc w:val="both"/>
      </w:pPr>
      <w:r>
        <w:t xml:space="preserve">(e)</w:t>
      </w:r>
      <w:r xml:space="preserve">
        <w:t> </w:t>
      </w:r>
      <w:r xml:space="preserve">
        <w:t> </w:t>
      </w:r>
      <w:r>
        <w:t xml:space="preserve">The requirements of this section are in addition to the requirements of Section 143.089. </w:t>
      </w:r>
      <w:r>
        <w:t xml:space="preserve"> </w:t>
      </w:r>
      <w:r>
        <w:t xml:space="preserve">This section does not prevent a fire fighter [</w:t>
      </w:r>
      <w:r>
        <w:rPr>
          <w:strike/>
        </w:rPr>
        <w:t xml:space="preserve">or police officer</w:t>
      </w:r>
      <w:r>
        <w:t xml:space="preserve">] from obtaining access to any personnel file maintained by the director or the department, other than a file maintained by an internal affairs division or other similar internal investigative division, on the fire fighter [</w:t>
      </w:r>
      <w:r>
        <w:rPr>
          <w:strike/>
        </w:rPr>
        <w:t xml:space="preserve">or police officer</w:t>
      </w:r>
      <w:r>
        <w:t xml:space="preserve">] under Section 143.089. </w:t>
      </w:r>
      <w:r>
        <w:t xml:space="preserve"> </w:t>
      </w:r>
      <w:r>
        <w:rPr>
          <w:u w:val="single"/>
        </w:rPr>
        <w:t xml:space="preserve">This section does not prevent a police officer from obtaining access to any personnel file maintained by the director or the department. </w:t>
      </w:r>
      <w:r>
        <w:rPr>
          <w:u w:val="single"/>
        </w:rPr>
        <w:t xml:space="preserve"> </w:t>
      </w:r>
      <w:r>
        <w:rPr>
          <w:u w:val="single"/>
        </w:rPr>
        <w:t xml:space="preserve">A police officer may obtain access to information that is subject to disclosure under Chapter 552, Government Code, contained in a file maintained by an internal affairs division or other similar internal investigative division under Section 143.089.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143.1216(d),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w:t>
      </w:r>
      <w:r>
        <w:rPr>
          <w:u w:val="single"/>
        </w:rPr>
        <w:t xml:space="preserve">shall</w:t>
      </w:r>
      <w:r>
        <w:t xml:space="preserve"> [</w:t>
      </w:r>
      <w:r>
        <w:rPr>
          <w:strike/>
        </w:rPr>
        <w:t xml:space="preserve">may not</w:t>
      </w:r>
      <w:r>
        <w:t xml:space="preserve">] include a record of a supervisory intervention procedure or a policy and procedure inquiry regarding a police officer in the police officer's personnel file maintained under Section 143.089 </w:t>
      </w:r>
      <w:r>
        <w:rPr>
          <w:u w:val="single"/>
        </w:rPr>
        <w:t xml:space="preserve">and</w:t>
      </w:r>
      <w:r>
        <w:t xml:space="preserve"> [</w:t>
      </w:r>
      <w:r>
        <w:rPr>
          <w:strike/>
        </w:rPr>
        <w:t xml:space="preserve">or</w:t>
      </w:r>
      <w:r>
        <w:t xml:space="preserve">] in the department file maintained under Section 143.089(g).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