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435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recommendations by local school health advisory councils regarding opioid addiction and abuse education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28.004(c),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local school health advisory council's duties include recommending: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number of hours of instruction to be provided in health education;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policies, procedures, strategies, and curriculum appropriate for specific grade levels designed to prevent obesity, cardiovascular disease, Type 2 diabetes, and mental health concerns through coordination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health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physical education and physical activity;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nutrition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parental involvement;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instruction to prevent the use of e-cigarettes, as defined by Section 161.081, Health and Safety Code, and tobacco;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school health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counseling and guidance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 safe and healthy school environment;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school employee wellness;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appropriate grade levels and methods of instruction for human sexuality instruction;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strategies for integrating the curriculum components specified by Subdivision (2) with the following elements in a coordinated school health program for the district: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school health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counseling and guidance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safe and healthy school environment;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school employee wellness;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if feasible, joint use agreements or strategies for collaboration between the school district and community organizations or agencies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appropriate grade levels and curriculum for instruction regarding opioid addiction and abuse and methods of administering an opioid antagonist, as defined by Section 483.101, Health and Safety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