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testimony by an appraisal district employee as to the value of real property in certain ad valorem tax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9, Chapter 481 (S.B. 1760), Acts of the 84th Legislature, Regular Session, 2015, which added Section 42.23(i), Tax Code, effective January 1, 2020,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