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86R4298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protected disclosures by pharmacists and pharmacies regarding amounts charged for prescription drugs.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1369, Insurance Code, is amended by adding Subchapter K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K. </w:t>
      </w:r>
      <w:r>
        <w:rPr>
          <w:u w:val="single"/>
        </w:rPr>
        <w:t xml:space="preserve"> </w:t>
      </w:r>
      <w:r>
        <w:rPr>
          <w:u w:val="single"/>
        </w:rPr>
        <w:t xml:space="preserve">PROTECTED PRACTICES REGARDING PRESCRIPTION DRUG CHARGES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"Enrollee" means an individual who is covered under a health benefit plan, including a covered dependent.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"Prescription drug"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551.003,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(a)  This subchapter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issued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fraternal benefit society operating under Chapter 885;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coverage plan under Chapter 1551;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plan under Chapter 1575;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primary care coverage plan under Chapter 1579;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providing basic coverage under Chapter 1601;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benefits provided by or through a church benefits board under Subchapter I, Chapter 22, Business Organizations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group health coverage made available by a school district in accordance with Section 22.004, Education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Medicaid program, including the Medicaid managed care program operated under Chapter 533, 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 health plan program under Chapter 62,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or local health care program operated under Section 75.104,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self-funded health benefit plan sponsored by a professional employer organization under Chapter 91, Labor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employee group health benefits provided under Chapter 157, Local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and accident coverage provided by a risk pool created under Chapter 172, Local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subchapter applies to coverage under a group health benefit plan provided to a resident of this state regardless of whether the group policy, agreement, or contract is delivered, issued for delivery, or renewed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PROTECTED DISCLOSURE BY PHARMACISTS AND PHARMACIES.  An issuer of a health benefit plan that provides prescription drug benefits or a pharmacy benefit manager that administers pharmacy benefits may not, by contract or otherwise, prohibit or restrict a pharmacist or pharmacy from informing an enrollee of any difference between the enrollee's out-of-pocket cost for a prescription drug under the enrollee's health benefit plan and the out-of-pocket cost without submitting a claim under the enrollee's health benefit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