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w:t>
      </w:r>
      <w:r>
        <w:rPr>
          <w:u w:val="single"/>
        </w:rPr>
        <w:t xml:space="preserve">another person</w:t>
      </w:r>
      <w:r>
        <w:t xml:space="preserve"> </w:t>
      </w:r>
      <w:r>
        <w:t xml:space="preserve">[</w:t>
      </w:r>
      <w:r>
        <w:rPr>
          <w:strike/>
        </w:rPr>
        <w:t xml:space="preserve">an individual 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