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Birdwell, 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531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sources of funding for the Texas emissions reduction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151.0515(d),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This section expires August 31, </w:t>
      </w:r>
      <w:r>
        <w:rPr>
          <w:u w:val="single"/>
        </w:rPr>
        <w:t xml:space="preserve">2021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152.0215(c),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expires August 31, </w:t>
      </w:r>
      <w:r>
        <w:rPr>
          <w:u w:val="single"/>
        </w:rPr>
        <w:t xml:space="preserve">2021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501.138(b-3),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(b-3)</w:t>
      </w:r>
      <w:r xml:space="preserve">
        <w:t> </w:t>
      </w:r>
      <w:r xml:space="preserve">
        <w:t> </w:t>
      </w:r>
      <w:r>
        <w:t xml:space="preserve">This subsection and Subsection (b-2) expire August 31, </w:t>
      </w:r>
      <w:r>
        <w:rPr>
          <w:u w:val="single"/>
        </w:rPr>
        <w:t xml:space="preserve">2021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502.358(c),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expires August 31, </w:t>
      </w:r>
      <w:r>
        <w:rPr>
          <w:u w:val="single"/>
        </w:rPr>
        <w:t xml:space="preserve">2021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548.5055,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548.5055.</w:t>
      </w:r>
      <w:r xml:space="preserve">
        <w:t> </w:t>
      </w:r>
      <w:r xml:space="preserve">
        <w:t> </w:t>
      </w:r>
      <w:r>
        <w:t xml:space="preserve">TEXAS </w:t>
      </w:r>
      <w:r>
        <w:rPr>
          <w:u w:val="single"/>
        </w:rPr>
        <w:t xml:space="preserve">EMISSIONS</w:t>
      </w:r>
      <w:r>
        <w:t xml:space="preserve"> [</w:t>
      </w:r>
      <w:r>
        <w:rPr>
          <w:strike/>
        </w:rPr>
        <w:t xml:space="preserve">EMISSION</w:t>
      </w:r>
      <w:r>
        <w:t xml:space="preserve">] REDUCTION PLAN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Sections 548.5055(b) and (c),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shall remit fees collected under this section to the comptroller at the time and in the manner prescribed by the comptroller for deposit in the Texas </w:t>
      </w:r>
      <w:r>
        <w:rPr>
          <w:u w:val="single"/>
        </w:rPr>
        <w:t xml:space="preserve">emissions</w:t>
      </w:r>
      <w:r>
        <w:t xml:space="preserve"> [</w:t>
      </w:r>
      <w:r>
        <w:rPr>
          <w:strike/>
        </w:rPr>
        <w:t xml:space="preserve">emission</w:t>
      </w:r>
      <w:r>
        <w:t xml:space="preserve">] reduction plan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expires August 31, </w:t>
      </w:r>
      <w:r>
        <w:rPr>
          <w:u w:val="single"/>
        </w:rPr>
        <w:t xml:space="preserve">2021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Sections 8(a-2) and (b), Chapter 755 (S.B. 1731), Acts of the 85th Legislature, Regular Session, 2017,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August 30,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