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559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patient records regarding maternal death.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34.008, Health and Safety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30th business day after receiving a request from the department for records regarding a pregnancy-related death for a specific patient, a hospital, birthing center, or other custodian of the records shall submit the records to the department.  A request made under this subsection to a hospital or birthing center must be limited to a patient's medical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