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Health &amp; Human Services;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569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listed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 (d-1) and amending Subsection (g)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executive commissioner by rule shall adopt minimum standards for listed family homes.  The minimum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welfare of children attending a listed family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safe, comfortable, and healthy listed family homes for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children by capable, qualified, and healthy personnel;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medication is administered in accordance with Section 42.065.</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the following:</w:t>
      </w:r>
    </w:p>
    <w:p w:rsidR="003F3435" w:rsidRDefault="0032493E">
      <w:pPr>
        <w:spacing w:line="480" w:lineRule="auto"/>
        <w:ind w:firstLine="1440"/>
        <w:jc w:val="both"/>
      </w:pPr>
      <w:r>
        <w:t xml:space="preserve">(1)</w:t>
      </w:r>
      <w:r xml:space="preserve">
        <w:t> </w:t>
      </w:r>
      <w:r xml:space="preserve">
        <w:t> </w:t>
      </w:r>
      <w:r>
        <w:rPr>
          <w:u w:val="single"/>
        </w:rPr>
        <w:t xml:space="preserve">listed family homes;</w:t>
      </w:r>
    </w:p>
    <w:p w:rsidR="003F3435" w:rsidRDefault="0032493E">
      <w:pPr>
        <w:spacing w:line="480" w:lineRule="auto"/>
        <w:ind w:firstLine="1440"/>
        <w:jc w:val="both"/>
      </w:pPr>
      <w:r>
        <w:rPr>
          <w:u w:val="single"/>
        </w:rPr>
        <w:t xml:space="preserve">(2)</w:t>
      </w:r>
      <w:r xml:space="preserve">
        <w:t> </w:t>
      </w:r>
      <w:r xml:space="preserve">
        <w:t> </w:t>
      </w:r>
      <w:r>
        <w:t xml:space="preserve">registered family homes;</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child-placing agencies;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agency foster homes;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continuum-of-care residential operations;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before-school or after-school programs;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school-age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42.044(a) and (c),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An authorized representative of the </w:t>
      </w:r>
      <w:r>
        <w:rPr>
          <w:u w:val="single"/>
        </w:rPr>
        <w:t xml:space="preserve">commission</w:t>
      </w:r>
      <w:r>
        <w:t xml:space="preserve"> [</w:t>
      </w:r>
      <w:r>
        <w:rPr>
          <w:strike/>
        </w:rPr>
        <w:t xml:space="preserve">department</w:t>
      </w:r>
      <w:r>
        <w:t xml:space="preserve">] may visit a facility regulated under this chapter or a registered </w:t>
      </w:r>
      <w:r>
        <w:rPr>
          <w:u w:val="single"/>
        </w:rPr>
        <w:t xml:space="preserve">or listed</w:t>
      </w:r>
      <w:r>
        <w:t xml:space="preserve"> family home during operating hours to investigate, inspect, and evaluate.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must investigate a facility regulated under this chapter or a registered </w:t>
      </w:r>
      <w:r>
        <w:rPr>
          <w:u w:val="single"/>
        </w:rPr>
        <w:t xml:space="preserve">or listed</w:t>
      </w:r>
      <w:r>
        <w:t xml:space="preserve"> family home when a complaint is received </w:t>
      </w:r>
      <w:r>
        <w:rPr>
          <w:u w:val="single"/>
        </w:rPr>
        <w:t xml:space="preserve">by the commission</w:t>
      </w:r>
      <w:r>
        <w:t xml:space="preserve">.  The representative of the </w:t>
      </w:r>
      <w:r>
        <w:rPr>
          <w:u w:val="single"/>
        </w:rPr>
        <w:t xml:space="preserve">commission</w:t>
      </w:r>
      <w:r>
        <w:t xml:space="preserve"> [</w:t>
      </w:r>
      <w:r>
        <w:rPr>
          <w:strike/>
        </w:rPr>
        <w:t xml:space="preserve">department</w:t>
      </w:r>
      <w:r>
        <w:t xml:space="preserve">] must notify the operator of a registered </w:t>
      </w:r>
      <w:r>
        <w:rPr>
          <w:u w:val="single"/>
        </w:rPr>
        <w:t xml:space="preserve">or listed</w:t>
      </w:r>
      <w:r>
        <w:t xml:space="preserve"> family home or the director or authorized representative of a regulated facility when a complaint is being investigated and report in writing the results of the investigation to the family home's operator or to the regulated facility's director or the director's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 the inspection data described by Subsection (c) a minimum of five years of investigative data for listed family homes regulated under this chapter to enhance consumer choice with respect to those homes.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42.0446, Human Resources Code, is amended to read as follows:</w:t>
      </w:r>
    </w:p>
    <w:p w:rsidR="003F3435" w:rsidRDefault="0032493E">
      <w:pPr>
        <w:spacing w:line="480" w:lineRule="auto"/>
        <w:ind w:firstLine="720"/>
        <w:jc w:val="both"/>
      </w:pPr>
      <w:r>
        <w:t xml:space="preserve">Sec.</w:t>
      </w:r>
      <w:r xml:space="preserve">
        <w:t> </w:t>
      </w:r>
      <w:r>
        <w:t xml:space="preserve">42.0446.</w:t>
      </w:r>
      <w:r xml:space="preserve">
        <w:t> </w:t>
      </w:r>
      <w:r xml:space="preserve">
        <w:t> </w:t>
      </w:r>
      <w:r>
        <w:t xml:space="preserve">REMOVAL OF CERTAIN INVESTIGATION INFORMATION FROM INTERNET WEBSITE.  The executive commissioner shall adopt rules providing a procedure by which the </w:t>
      </w:r>
      <w:r>
        <w:rPr>
          <w:u w:val="single"/>
        </w:rPr>
        <w:t xml:space="preserve">commission</w:t>
      </w:r>
      <w:r>
        <w:t xml:space="preserve"> [</w:t>
      </w:r>
      <w:r>
        <w:rPr>
          <w:strike/>
        </w:rPr>
        <w:t xml:space="preserve">department</w:t>
      </w:r>
      <w:r>
        <w:t xml:space="preserve">] removes from the </w:t>
      </w:r>
      <w:r>
        <w:rPr>
          <w:u w:val="single"/>
        </w:rPr>
        <w:t xml:space="preserve">commission's</w:t>
      </w:r>
      <w:r>
        <w:t xml:space="preserve"> [</w:t>
      </w:r>
      <w:r>
        <w:rPr>
          <w:strike/>
        </w:rPr>
        <w:t xml:space="preserve">department's</w:t>
      </w:r>
      <w:r>
        <w:t xml:space="preserve">] Internet website information </w:t>
      </w:r>
      <w:r>
        <w:rPr>
          <w:u w:val="single"/>
        </w:rPr>
        <w:t xml:space="preserve">on</w:t>
      </w:r>
      <w:r>
        <w:t xml:space="preserve"> </w:t>
      </w:r>
      <w:r>
        <w:t xml:space="preserve">[</w:t>
      </w:r>
      <w:r>
        <w:rPr>
          <w:strike/>
        </w:rPr>
        <w:t xml:space="preserve">with respect to</w:t>
      </w:r>
      <w:r>
        <w:t xml:space="preserve">] a child-care facility or registered </w:t>
      </w:r>
      <w:r>
        <w:rPr>
          <w:u w:val="single"/>
        </w:rPr>
        <w:t xml:space="preserve">or listed</w:t>
      </w:r>
      <w:r>
        <w:t xml:space="preserve"> family home that relates to an anonymous complaint alleging [</w:t>
      </w:r>
      <w:r>
        <w:rPr>
          <w:strike/>
        </w:rPr>
        <w:t xml:space="preserve">that</w:t>
      </w:r>
      <w:r>
        <w:t xml:space="preserve">] the facility or family home failed to comply with the </w:t>
      </w:r>
      <w:r>
        <w:rPr>
          <w:u w:val="single"/>
        </w:rPr>
        <w:t xml:space="preserve">commission's</w:t>
      </w:r>
      <w:r>
        <w:t xml:space="preserve"> [</w:t>
      </w:r>
      <w:r>
        <w:rPr>
          <w:strike/>
        </w:rPr>
        <w:t xml:space="preserve">department's</w:t>
      </w:r>
      <w:r>
        <w:t xml:space="preserve">] minimum standards if, at the conclusion of an investigation, the </w:t>
      </w:r>
      <w:r>
        <w:rPr>
          <w:u w:val="single"/>
        </w:rPr>
        <w:t xml:space="preserve">commission</w:t>
      </w:r>
      <w:r>
        <w:t xml:space="preserve"> [</w:t>
      </w:r>
      <w:r>
        <w:rPr>
          <w:strike/>
        </w:rPr>
        <w:t xml:space="preserve">department</w:t>
      </w:r>
      <w:r>
        <w:t xml:space="preserve">] determines [</w:t>
      </w:r>
      <w:r>
        <w:rPr>
          <w:strike/>
        </w:rPr>
        <w:t xml:space="preserve">that</w:t>
      </w:r>
      <w:r>
        <w:t xml:space="preserve">] the complaint is false or lacks factual foundation.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42.0447(a),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files a complaint alleging that a child-care facility or registered </w:t>
      </w:r>
      <w:r>
        <w:rPr>
          <w:u w:val="single"/>
        </w:rPr>
        <w:t xml:space="preserve">or listed</w:t>
      </w:r>
      <w:r>
        <w:t xml:space="preserve"> family home failed to comply with the </w:t>
      </w:r>
      <w:r>
        <w:rPr>
          <w:u w:val="single"/>
        </w:rPr>
        <w:t xml:space="preserve">commission's</w:t>
      </w:r>
      <w:r>
        <w:t xml:space="preserve"> [</w:t>
      </w:r>
      <w:r>
        <w:rPr>
          <w:strike/>
        </w:rPr>
        <w:t xml:space="preserve">department's</w:t>
      </w:r>
      <w:r>
        <w:t xml:space="preserve">] minimum standards and the person knows the allegation is false or lacks factual foundation.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42.046,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listing to operate a family home shall submit with the application proof of the applicant's successful completion of safe sleep training in accordance with commission rules.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42, Human Resources Code, is amended by adding Section 42.0495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42.0495.</w:t>
      </w:r>
      <w:r>
        <w:rPr>
          <w:u w:val="single"/>
        </w:rPr>
        <w:t xml:space="preserve"> </w:t>
      </w:r>
      <w:r>
        <w:rPr>
          <w:u w:val="single"/>
        </w:rPr>
        <w:t xml:space="preserve"> </w:t>
      </w:r>
      <w:r>
        <w:rPr>
          <w:u w:val="single"/>
        </w:rPr>
        <w:t xml:space="preserve">LIABILITY INSURANCE REQUIRED FOR LISTED FAMILY HOMES.  (a)</w:t>
      </w:r>
      <w:r>
        <w:rPr>
          <w:u w:val="single"/>
        </w:rPr>
        <w:t xml:space="preserve"> </w:t>
      </w:r>
      <w:r>
        <w:rPr>
          <w:u w:val="single"/>
        </w:rPr>
        <w:t xml:space="preserve"> </w:t>
      </w:r>
      <w:r>
        <w:rPr>
          <w:u w:val="single"/>
        </w:rPr>
        <w:t xml:space="preserve">A listed family home shall maintain liability insurance coverage in the amount of $300,000 for each occurrence of negligence.  An insurance policy or contract required under this section must cover injury to a child that occurs while the child is on the premises of or in the care of the listed family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listed family home shall annually file with the commission a certificate or other evidence of coverage from an insurance company demonstrating that the listed family home has an unexpired and uncanceled insurance policy or contract that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listed family home is unable to secure a policy or contract required under this section for financial reasons or for lack of availability of an underwriter willing to issue a policy or contract or the home's policy or contract limits are exhausted, the home shall timely provide written notice to the parent or guardian of each child attending the home that the liability coverage is not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listed family home described by Subsection (c) shall timely provide written notice to the commission that the home is unable to secure liability insurance and the reason the insurance could not be secured.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listed family home complies with the notice requirements under this section, the commission may not assess an administrative penalty or suspend or revoke the family home's listing for violating Subsection (a).  This subsection may not be construed to indemnify a family home for damages due to negligence.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42.052(f) and (i), Human Resources Code, are amended to read as follows:</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rPr>
          <w:strike/>
        </w:rPr>
        <w:t xml:space="preserve">department</w:t>
      </w:r>
      <w:r>
        <w:t xml:space="preserve">], a family home must comply with the </w:t>
      </w:r>
      <w:r>
        <w:rPr>
          <w:u w:val="single"/>
        </w:rPr>
        <w:t xml:space="preserve">commission's</w:t>
      </w:r>
      <w:r>
        <w:t xml:space="preserve"> [</w:t>
      </w:r>
      <w:r>
        <w:rPr>
          <w:strike/>
        </w:rPr>
        <w:t xml:space="preserve">department's</w:t>
      </w:r>
      <w:r>
        <w:t xml:space="preserve">] rules and standards[</w:t>
      </w:r>
      <w:r>
        <w:rPr>
          <w:strike/>
        </w:rPr>
        <w:t xml:space="preserve">, if applicable,</w:t>
      </w:r>
      <w:r>
        <w:t xml:space="preserve">] and any provision of this chapter that applies to a listed or registered family home.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to a listed family home a copy of the listing. </w:t>
      </w:r>
      <w:r>
        <w:t xml:space="preserve">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  The operator of a listed </w:t>
      </w:r>
      <w:r>
        <w:rPr>
          <w:u w:val="single"/>
        </w:rPr>
        <w:t xml:space="preserve">family</w:t>
      </w:r>
      <w:r>
        <w:t xml:space="preserve"> home is not required to display the listing in a prominent place at the home but shall make the listing available for examination. </w:t>
      </w:r>
      <w:r>
        <w:t xml:space="preserve"> </w:t>
      </w:r>
      <w:r>
        <w:t xml:space="preserve">[</w:t>
      </w:r>
      <w:r>
        <w:rPr>
          <w:strike/>
        </w:rPr>
        <w:t xml:space="preserve">The executive commissioner by rule shall provide for a sufficient period to allow operators of family homes to comply with the listing requirement of 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42.0522(b),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family home may not place a public advertisement that uses the title "listed family home" or any variation of that phrase unless the home is listed as provided by this chapter. </w:t>
      </w:r>
      <w:r>
        <w:t xml:space="preserve"> </w:t>
      </w:r>
      <w:r>
        <w:t xml:space="preserve">Any public advertisement for a listed family home that uses the title "listed family home" must contain a provision in bold type stating: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42.0523, Human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requirements do not apply to a family home listed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standards adopted under Section 42.042;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liability insurance requirement under Section 42.0495.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42.044(c-1) and (c-2), Human Resources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42, Human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