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86R22845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607</w:t>
      </w:r>
    </w:p>
    <w:p w:rsidR="003F3435" w:rsidRDefault="0032493E">
      <w:pPr>
        <w:ind w:firstLine="720"/>
        <w:jc w:val="both"/>
      </w:pPr>
      <w:r>
        <w:t xml:space="preserve">(Flynn)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607:</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C.S.S.B.</w:t>
      </w:r>
      <w:r xml:space="preserve">
        <w:t> </w:t>
      </w:r>
      <w:r>
        <w:t xml:space="preserve">No.</w:t>
      </w:r>
      <w:r xml:space="preserve">
        <w:t> </w:t>
      </w:r>
      <w:r>
        <w:t xml:space="preserve">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Veterans' Land Board and the sunset review date for and programs administered by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2031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161, Natural Resources Code, is amended by adding Section 161.0141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161.0141.</w:t>
      </w:r>
      <w:r>
        <w:rPr>
          <w:u w:val="single"/>
        </w:rPr>
        <w:t xml:space="preserve"> </w:t>
      </w:r>
      <w:r>
        <w:rPr>
          <w:u w:val="single"/>
        </w:rPr>
        <w:t xml:space="preserve"> </w:t>
      </w:r>
      <w:r>
        <w:rPr>
          <w:u w:val="single"/>
        </w:rPr>
        <w:t xml:space="preserve">SEPARATION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executive secretary, assistant executive secretary, and staff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161.023, Natural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the 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w:t>
      </w:r>
      <w:r>
        <w:rPr>
          <w:u w:val="single"/>
        </w:rPr>
        <w:t xml:space="preserve"> </w:t>
      </w:r>
      <w:r>
        <w:rPr>
          <w:u w:val="single"/>
        </w:rPr>
        <w:t xml:space="preserve">The commissioner shall distribute a copy of the training manual annually to each member of the board.  Each member of the board shall sign and submit to the commissioner a statement acknowledging that the member has received and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161.031(a),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secretary or his or her designee shall prepare and maintain a written plan to assure implementation of a program of equal employment opportunity whereby all personnel transactions are made without regard to race, color, </w:t>
      </w:r>
      <w:r>
        <w:rPr>
          <w:u w:val="single"/>
        </w:rPr>
        <w:t xml:space="preserve">disability</w:t>
      </w:r>
      <w:r>
        <w:t xml:space="preserve"> [</w:t>
      </w:r>
      <w:r>
        <w:rPr>
          <w:strike/>
        </w:rPr>
        <w:t xml:space="preserve">handicap</w:t>
      </w:r>
      <w:r>
        <w:t xml:space="preserve">], sex, religion, age, or national origin.  The plan shall include:</w:t>
      </w:r>
    </w:p>
    <w:p w:rsidR="003F3435" w:rsidRDefault="0032493E">
      <w:pPr>
        <w:spacing w:line="480" w:lineRule="auto"/>
        <w:ind w:firstLine="1440"/>
        <w:jc w:val="both"/>
      </w:pPr>
      <w:r>
        <w:t xml:space="preserve">(1)</w:t>
      </w:r>
      <w:r xml:space="preserve">
        <w:t> </w:t>
      </w:r>
      <w:r xml:space="preserve">
        <w:t> </w:t>
      </w:r>
      <w:r>
        <w:t xml:space="preserve">a comprehensive analysis which meets federal and state guidelines of all the agency's work force by race, sex, ethnic origin, class of position, and salary or wages;</w:t>
      </w:r>
    </w:p>
    <w:p w:rsidR="003F3435" w:rsidRDefault="0032493E">
      <w:pPr>
        <w:spacing w:line="480" w:lineRule="auto"/>
        <w:ind w:firstLine="1440"/>
        <w:jc w:val="both"/>
      </w:pPr>
      <w:r>
        <w:t xml:space="preserve">(2)</w:t>
      </w:r>
      <w:r xml:space="preserve">
        <w:t> </w:t>
      </w:r>
      <w:r xml:space="preserve">
        <w:t> </w:t>
      </w:r>
      <w:r>
        <w:t xml:space="preserve">plans for recruitment, evaluation, selection, appointment, training, promotion, and other personnel policies;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underutilization in the agency work force of all persons for whom federal and state guidelines encourage a more equitable balance and steps reasonably designed to overcome any identified underutilization; and</w:t>
      </w:r>
    </w:p>
    <w:p w:rsidR="003F3435" w:rsidRDefault="0032493E">
      <w:pPr>
        <w:spacing w:line="480" w:lineRule="auto"/>
        <w:ind w:firstLine="1440"/>
        <w:jc w:val="both"/>
      </w:pPr>
      <w:r>
        <w:t xml:space="preserve">(4)</w:t>
      </w:r>
      <w:r xml:space="preserve">
        <w:t> </w:t>
      </w:r>
      <w:r xml:space="preserve">
        <w:t> </w:t>
      </w:r>
      <w:r>
        <w:t xml:space="preserve">objectives and goals, with appropriate timetables for the achievement of the objectives and goals, assignments of responsibility for their achievement, and an appropriate program for reviewing and maintaining these goals and objectives once achieved.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161.501, Natural Resources Code, is amended to read as follows:</w:t>
      </w:r>
    </w:p>
    <w:p w:rsidR="003F3435" w:rsidRDefault="0032493E">
      <w:pPr>
        <w:spacing w:line="480" w:lineRule="auto"/>
        <w:ind w:firstLine="720"/>
        <w:jc w:val="both"/>
      </w:pPr>
      <w:r>
        <w:t xml:space="preserve">Sec.</w:t>
      </w:r>
      <w:r xml:space="preserve">
        <w:t> </w:t>
      </w:r>
      <w:r>
        <w:t xml:space="preserve">161.501.</w:t>
      </w:r>
      <w:r xml:space="preserve">
        <w:t> </w:t>
      </w:r>
      <w:r xml:space="preserve">
        <w:t> </w:t>
      </w:r>
      <w:r>
        <w:t xml:space="preserve">PURPOSE OF SUBCHAPTER; CONSTRUCTION.  The purpose of this subchapter is to authorize the board to provide loans to veterans </w:t>
      </w:r>
      <w:r>
        <w:rPr>
          <w:u w:val="single"/>
        </w:rPr>
        <w:t xml:space="preserve">and certain members of the Texas State Guard</w:t>
      </w:r>
      <w:r>
        <w:t xml:space="preserve"> for the purchase of land that are secured by a mortgage, deed of trust, or other lien on the land.  This subchapter shall be liberally construed to effect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161.502(2), Natural Resources Code, is amended to read as follows:</w:t>
      </w:r>
    </w:p>
    <w:p w:rsidR="003F3435" w:rsidRDefault="0032493E">
      <w:pPr>
        <w:spacing w:line="480" w:lineRule="auto"/>
        <w:ind w:firstLine="1440"/>
        <w:jc w:val="both"/>
      </w:pPr>
      <w:r>
        <w:t xml:space="preserve">(2)</w:t>
      </w:r>
      <w:r xml:space="preserve">
        <w:t> </w:t>
      </w:r>
      <w:r xml:space="preserve">
        <w:t> </w:t>
      </w:r>
      <w:r>
        <w:t xml:space="preserve">"Loan" means a [</w:t>
      </w:r>
      <w:r>
        <w:rPr>
          <w:strike/>
        </w:rPr>
        <w:t xml:space="preserve">veterans'</w:t>
      </w:r>
      <w:r>
        <w:t xml:space="preserve">] land loan made or acquired by the board under this subchapter secured by a mortgage, deed of trust, or other lien on the land purchased with the proceeds of the loan.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161.504, Natural Resources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To qualify for a loan under this subchapter, a person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veteran at the time the person applies for the loan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Texas State Guard who, at the time the person applies for the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completed at least 10 years of service as a member of the Texas State Guard;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considered to have been dishonorably discharged from the Texas State Guard</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an eligible veteran dies after filing an application for a loan, the veteran's surviving spouse may complete the transaction.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161.023, Natural Resources Code, as amended by this Act, applies to a member of the Veterans' Land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Veterans' Land Board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