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statewide elected official or member of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662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662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three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