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695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policies and programs that affect the funding of flood planning, mitigation, and infrastructure projects;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15.405, Water Code, is amended by amending Subsections (a)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or specifications to provide structural or nonstructural flood mitigation or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TEXAS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or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or structural flood mitigation or drainage;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or drainage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Texas Infrastructure Resiliency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bonds" means bonds or other obligations issued by a political subdivision to fund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"Advisory committee" means the Texas Infrastructure Resiliency Fund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TEXAS INFRASTRUCTURE RESILIENCY FUND.  (a)</w:t>
      </w:r>
      <w:r>
        <w:rPr>
          <w:u w:val="single"/>
        </w:rPr>
        <w:t xml:space="preserve"> </w:t>
      </w:r>
      <w:r>
        <w:rPr>
          <w:u w:val="single"/>
        </w:rPr>
        <w:t xml:space="preserve"> </w:t>
      </w:r>
      <w:r>
        <w:rPr>
          <w:u w:val="single"/>
        </w:rPr>
        <w:t xml:space="preserve">The Texas Infrastructure Resiliency Fund is a special fund in the state treasury outside the general revenue fund to be used and administered by the board under this subchapter and under rules adopted by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separate accounts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proceeds from the sale of political subdivision bonds or obligations held in the fund and not otherwise pledged to the discharge, repayment, or redemption of revenue bonds or other bonds, the proceeds of which were placed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USE OF TEXAS INFRASTRUCTURE RESILIENCY FUND.  (a)</w:t>
      </w:r>
      <w:r>
        <w:rPr>
          <w:u w:val="single"/>
        </w:rPr>
        <w:t xml:space="preserve"> </w:t>
      </w:r>
      <w:r>
        <w:rPr>
          <w:u w:val="single"/>
        </w:rPr>
        <w:t xml:space="preserve"> </w:t>
      </w:r>
      <w:r>
        <w:rPr>
          <w:u w:val="single"/>
        </w:rPr>
        <w:t xml:space="preserve">The board may use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grant, low-interest loan, or zero-interest loan to an eligible political subdivision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loan at or below market interest rates for planning or design costs, permitting costs, or other costs associated with state or federal regulatory activities with respect to a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grant, low-interest loan, or zero-interest loan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the development of a hazard mitigation plan, pursuant to guidelines issued by the Federal Emergency Management Agency or by the Texas Division of Emergency Management or succeeding equivalent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purchase political subdivision bonds;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pay the necessary and reasonable expenses of the board in administering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(a)(2)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made under Subsection (a)(2) may not finance more than 75 percent of the total cost of a flood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political subdivision may receive both a grant and a loan under this section for a flood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grant or loan made under this section may be made to multiple eligible political subdivisions for a single flood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PRIORITIZATION OF PROJECTS.  (a)</w:t>
      </w:r>
      <w:r>
        <w:rPr>
          <w:u w:val="single"/>
        </w:rPr>
        <w:t xml:space="preserve"> </w:t>
      </w:r>
      <w:r>
        <w:rPr>
          <w:u w:val="single"/>
        </w:rPr>
        <w:t xml:space="preserve"> </w:t>
      </w:r>
      <w:r>
        <w:rPr>
          <w:u w:val="single"/>
        </w:rPr>
        <w:t xml:space="preserve">The board shall establish a point system for prioritizing flood projects for which money is sought from the fund.  The system must include a standard for the board to apply in determining whether a flood project qualifies for funding at the time the application for funding is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the highest consideration in awarding points to flood projects that will have a substantial effect, including flood projects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approved or recommended by the director of the Texas Division of Emergency Management or succeeding equivalent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currently receiving, have been awarded, or qualify for federal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and emergency need;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a substantial water supply or water management benefit;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will provide regionalization;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are included in a statewide flood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ability of the board and the applicant to timely leverage state funding with local or federal funding;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project's cost-to-benefit ratio as calculated by board rules established in accordance with Section 15.540; 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REPORTING AND TRANSPARENCY REQUIREMENTS.  The board shall post the following information on the board's Internet website regarding the use of the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developing flood projects statewide;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project financed through money from the fund,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date of completion of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status of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benefit of the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initial total cost estimate of the project and variances to the initial cost estimate exceeding five percent;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listing of the eligible political subdivision or subdivisions receiving money from the fund;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listing of the political subdivision or subdivisions being served by each resilience project;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estimate of any matching funds that will be available for the project resulting from the use of the fund;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status of repayment of any loan provided in connection with a project, including an assessment of the risk of default based on a standard risk rating system;</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listing and description of political subdivision bonds purchased in relation to the project, including the terms and obligations related to the purchase of the bond;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listing and description of political subdivision bonds sold by the board under Section 15.541, including the terms and obligations related to the sale of the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point system for prioritizing projects established by the board under Section 15.535 and the number of points awarded by the board for each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nonconfidential information submitted to the board as part of an application for financial assistance under this subchapter that is approved by the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administrative and operating expenses incurred by the board in administering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APPLICATION REQUIREMENTS.  (a)</w:t>
      </w:r>
      <w:r>
        <w:rPr>
          <w:u w:val="single"/>
        </w:rPr>
        <w:t xml:space="preserve"> </w:t>
      </w:r>
      <w:r>
        <w:rPr>
          <w:u w:val="single"/>
        </w:rPr>
        <w:t xml:space="preserve"> </w:t>
      </w:r>
      <w:r>
        <w:rPr>
          <w:u w:val="single"/>
        </w:rPr>
        <w:t xml:space="preserve">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APPROVAL OF APPLICATIONS.  On review and recommendation by the executive administrator, with input from the director of the Texas Division of Emergency Management or the succeeding equivalent organization,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APPLICABLE LAW.  Subchapter E, Chapter 17, applies to financial assistance made available from the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establish the prioritization of flood projects that receive money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repayment of a loan from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rules for the repayment of a loan from the fund, the terms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amortization schedule not to exceed 30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interest rate at or below the current market rate at the time an application is approved for a loan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penalties for early repayment;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Section 15.534(b), a requirement that principal and interest payments on the loan must begin no later than 18 months after the loan is originated.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appropriate consideration to the recommendations of the advisory committee before adopting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SALE OF POLITICAL SUBDIVISION BONDS.  (a)</w:t>
      </w:r>
      <w:r>
        <w:rPr>
          <w:u w:val="single"/>
        </w:rPr>
        <w:t xml:space="preserve"> </w:t>
      </w:r>
      <w:r>
        <w:rPr>
          <w:u w:val="single"/>
        </w:rPr>
        <w:t xml:space="preserve"> </w:t>
      </w:r>
      <w:r>
        <w:rPr>
          <w:u w:val="single"/>
        </w:rPr>
        <w:t xml:space="preserve">The board may sell or dispose of political subdivision bonds at the price and under the terms that the board determines to be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sell political subdivision bonds without making a previous offer to the eligible political subdivision that issued the bonds and without advertising, soliciting, or receiving bids for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of this chapter, the board may sell to the Texas Water Resources Finance Authority any political subdivision bonds purchased with money in the fund and may apply the proceeds of a sale in the manner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from the sale of political subdivision bonds under this section shall be deposited in the fund for use as provided by Section 15.534.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a sales agreement with the Texas Water Resources Finance Authority, the board by contract may agree to perform the functions required to ensure that the eligible political subdivision pays the debt service on political subdivision bonds sold and observes the conditions and requirements stated in those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exercise any powers necessary to carry out the authority granted by this section, including the authority to contract with any person to accomplish the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15.541.</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15.542.</w:t>
      </w:r>
      <w:r>
        <w:rPr>
          <w:u w:val="single"/>
        </w:rPr>
        <w:t xml:space="preserve"> </w:t>
      </w:r>
      <w:r>
        <w:rPr>
          <w:u w:val="single"/>
        </w:rPr>
        <w:t xml:space="preserve"> </w:t>
      </w:r>
      <w:r>
        <w:rPr>
          <w:u w:val="single"/>
        </w:rPr>
        <w:t xml:space="preserve">LIABILITY.  Participation in cooperative flood planning to obtain money under this subchapter does not subject an eligible political subdivision to civil liability in regards to a flood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15.543.</w:t>
      </w:r>
      <w:r>
        <w:rPr>
          <w:u w:val="single"/>
        </w:rPr>
        <w:t xml:space="preserve"> </w:t>
      </w:r>
      <w:r>
        <w:rPr>
          <w:u w:val="single"/>
        </w:rPr>
        <w:t xml:space="preserve"> </w:t>
      </w:r>
      <w:r>
        <w:rPr>
          <w:u w:val="single"/>
        </w:rPr>
        <w:t xml:space="preserve">ADVISORY COMMITTEE.  (a)</w:t>
      </w:r>
      <w:r>
        <w:rPr>
          <w:u w:val="single"/>
        </w:rPr>
        <w:t xml:space="preserve"> </w:t>
      </w:r>
      <w:r>
        <w:rPr>
          <w:u w:val="single"/>
        </w:rPr>
        <w:t xml:space="preserve"> </w:t>
      </w:r>
      <w:r>
        <w:rPr>
          <w:u w:val="single"/>
        </w:rPr>
        <w:t xml:space="preserve">The Texas Infrastructure Resiliency Fund Advisory Committee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 that serve on the State Water Implementation Fund for Texas Advisory Committee described by Section 15.438;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of the Texas Division of Emergency Management or the succeeding equivalent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submit comments and recommendations to the board regarding the use of money in the fund and for use by the board in adopting rules under Section 15.540.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review the overall operation, function, and structure of the fund at least annually and may provide comments and recommendations to the board on any matter.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may make recommendations to the board regarding information to be posted on the board's Internet website.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evaluate and provide comments or recommendations to the board on the feasibility of the state owning, constructing, operating, and maintaining flood projects, including reservoirs and coastal barriers.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board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flood projects that receive money from the fund.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aggregate level of participation by historically underutilized businesses in projects that receive money from the fund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staff support for the advisory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Title 5, Water Code, is amended by designating Chapter 152 as Subtitle A and adding a subtitle heading to read as follows:</w:t>
      </w:r>
    </w:p>
    <w:p w:rsidR="003F3435" w:rsidRDefault="0032493E">
      <w:pPr>
        <w:spacing w:line="480" w:lineRule="auto"/>
        <w:jc w:val="center"/>
      </w:pPr>
      <w:r>
        <w:rPr>
          <w:u w:val="single"/>
        </w:rPr>
        <w:t xml:space="preserve">SUBTITLE A.  RIVER AUTHORITIES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A, Title 5, Water Code, as added by this Act, is amended by adding Chapter 150 to read as follows:</w:t>
      </w:r>
    </w:p>
    <w:p w:rsidR="003F3435" w:rsidRDefault="0032493E">
      <w:pPr>
        <w:spacing w:line="480" w:lineRule="auto"/>
        <w:jc w:val="center"/>
      </w:pPr>
      <w:r>
        <w:rPr>
          <w:u w:val="single"/>
        </w:rPr>
        <w:t xml:space="preserve">CHAPTER 150.  PROVISIONS GENERALLY APPLICABLE TO RIVER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a member of the board of directors of a river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authority" means a district created under the authority of Section 59, Article XVI, Texas Constitution, as a regional water management entity to provide water development and planning services and other services to a river basin or portion of a river basin.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150.0102.</w:t>
      </w:r>
      <w:r>
        <w:rPr>
          <w:u w:val="single"/>
        </w:rPr>
        <w:t xml:space="preserve"> </w:t>
      </w:r>
      <w:r>
        <w:rPr>
          <w:u w:val="single"/>
        </w:rPr>
        <w:t xml:space="preserve"> </w:t>
      </w:r>
      <w:r>
        <w:rPr>
          <w:u w:val="single"/>
        </w:rPr>
        <w:t xml:space="preserve">PARTICIPATION IN COOPERATIVE FLOOD PLANNING.  A river authority may participate in cooperative flood planning to obtain money from the Texas infrastructure resiliency fund under Subchapter I, Chapter 15,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administrative or technical support;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by a director, general manager, or other river authority staff in the cooperative flood planning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Provisions under this bill will be repealed on December 31st, 2031. Any dollars remaining in the account will be sent back to the Economic Stabilization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30 days after the effective date of this Act, the Texas Infrastructure Resiliency Fund Advisory Committee shall select the Accredited Economic Development Organization that will serve on the advisory committee created under Section 15.543, Water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Not later than 90 days after the effective date of this Act, the Texas Infrastructure Resiliency Fund Advisory Committee shall submit recommendations to the Texas Water Development Board on rules to be adopted by the board under Section 15.540, Water Code, as added by the Act.</w:t>
      </w:r>
    </w:p>
    <w:p w:rsidR="003F3435" w:rsidRDefault="0032493E">
      <w:pPr>
        <w:spacing w:line="480" w:lineRule="auto"/>
        <w:ind w:firstLine="720"/>
        <w:jc w:val="both"/>
      </w:pPr>
      <w:r>
        <w:t xml:space="preserve">(b)</w:t>
      </w:r>
      <w:r xml:space="preserve">
        <w:t> </w:t>
      </w:r>
      <w:r xml:space="preserve">
        <w:t> </w:t>
      </w:r>
      <w:r>
        <w:t xml:space="preserve">Not later than 60 days after the Texas Water Development Board receives the recommendations described by Subsection (a) of this section, the board shall adopt rules under Section 15.540, Water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amount of $3,000,000,000 is appropriated out of the economic stabilization fund to the flood infrastructure fund to implement the provisions of this legislation.</w:t>
      </w:r>
    </w:p>
    <w:p w:rsidR="003F3435" w:rsidRDefault="0032493E">
      <w:pPr>
        <w:spacing w:line="480" w:lineRule="auto"/>
        <w:ind w:firstLine="720"/>
        <w:jc w:val="both"/>
      </w:pPr>
      <w:r>
        <w:t xml:space="preserve">(b)</w:t>
      </w:r>
      <w:r xml:space="preserve">
        <w:t> </w:t>
      </w:r>
      <w:r xml:space="preserve">
        <w:t> </w:t>
      </w:r>
      <w:r>
        <w:t xml:space="preserve">Appropriations made in this section shall be available to the Texas Water Development Board for the purpose of financing resilience projects according to the provisions of this legislation.</w:t>
      </w:r>
    </w:p>
    <w:p w:rsidR="003F3435" w:rsidRDefault="0032493E">
      <w:pPr>
        <w:spacing w:line="480" w:lineRule="auto"/>
        <w:ind w:firstLine="720"/>
        <w:jc w:val="both"/>
      </w:pPr>
      <w:r>
        <w:t xml:space="preserve">(c)</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