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86R4291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 et al.</w:t>
      </w:r>
      <w:r xml:space="preserve">
        <w:tab wTab="150" tlc="none" cTlc="0"/>
      </w:r>
      <w:r>
        <w:t xml:space="preserve">S.B.</w:t>
      </w:r>
      <w:r xml:space="preserve">
        <w:t> </w:t>
      </w:r>
      <w:r>
        <w:t xml:space="preserve">No.</w:t>
      </w:r>
      <w:r xml:space="preserve">
        <w:t> </w:t>
      </w:r>
      <w:r>
        <w:t xml:space="preserve">743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Olive Oil Industry Advisory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3, Agriculture Code, is amended by adding Chapter 50D to read as follows:</w:t>
      </w:r>
    </w:p>
    <w:p w:rsidR="003F3435" w:rsidRDefault="0032493E">
      <w:pPr>
        <w:spacing w:line="480" w:lineRule="auto"/>
        <w:jc w:val="center"/>
      </w:pPr>
      <w:r>
        <w:rPr>
          <w:u w:val="single"/>
        </w:rPr>
        <w:t xml:space="preserve">CHAPTER 50D. TEXAS OLIVE OIL INDUSTRY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50D.001.</w:t>
      </w:r>
      <w:r>
        <w:rPr>
          <w:u w:val="single"/>
        </w:rPr>
        <w:t xml:space="preserve"> </w:t>
      </w:r>
      <w:r>
        <w:rPr>
          <w:u w:val="single"/>
        </w:rPr>
        <w:t xml:space="preserve"> </w:t>
      </w:r>
      <w:r>
        <w:rPr>
          <w:u w:val="single"/>
        </w:rPr>
        <w:t xml:space="preserve">DEFINITION.  In this chapter, "board" means the Texas Olive Oil Industry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50D.002.</w:t>
      </w:r>
      <w:r>
        <w:rPr>
          <w:u w:val="single"/>
        </w:rPr>
        <w:t xml:space="preserve"> </w:t>
      </w:r>
      <w:r>
        <w:rPr>
          <w:u w:val="single"/>
        </w:rPr>
        <w:t xml:space="preserve"> </w:t>
      </w:r>
      <w:r>
        <w:rPr>
          <w:u w:val="single"/>
        </w:rPr>
        <w:t xml:space="preserve">BOARD. </w:t>
      </w:r>
      <w:r>
        <w:rPr>
          <w:u w:val="single"/>
        </w:rPr>
        <w:t xml:space="preserve"> </w:t>
      </w:r>
      <w:r>
        <w:rPr>
          <w:u w:val="single"/>
        </w:rPr>
        <w:t xml:space="preserve">(a) </w:t>
      </w:r>
      <w:r>
        <w:rPr>
          <w:u w:val="single"/>
        </w:rPr>
        <w:t xml:space="preserve"> </w:t>
      </w:r>
      <w:r>
        <w:rPr>
          <w:u w:val="single"/>
        </w:rPr>
        <w:t xml:space="preserve">The board is composed of the following nine members appointed by the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members who are olive growers, one of whom represents each of the five established olive-growing regions of the state as determined by the commissioner;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representative of infrastructure who is engaged in harvesting, milling, or agritourism;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researcher or educator who is employed by an institution of higher education, as defined by Section 61.003, Education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representative from the Texas A&amp;M AgriLife Extension Service;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representative from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elect a presiding officer from among its members.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board serve staggered six-year terms, with the terms of three members expiring on February 1 of each odd-numbered year. </w:t>
      </w:r>
      <w:r>
        <w:rPr>
          <w:u w:val="single"/>
        </w:rPr>
        <w:t xml:space="preserve"> </w:t>
      </w:r>
      <w:r>
        <w:rPr>
          <w:u w:val="single"/>
        </w:rPr>
        <w:t xml:space="preserve">Members may be reappointed at the end of a term.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2110, Government Code, does not apply to the size, composition, or duration of the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Service on the board by a state officer or employee is an additional duty of the member's office or employment. Members of the board are not entitled to compensation or reimbursement of expenses.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 accept gifts and grants from any source to be used to carry out a function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50D.003.</w:t>
      </w:r>
      <w:r>
        <w:rPr>
          <w:u w:val="single"/>
        </w:rPr>
        <w:t xml:space="preserve"> </w:t>
      </w:r>
      <w:r>
        <w:rPr>
          <w:u w:val="single"/>
        </w:rPr>
        <w:t xml:space="preserve"> </w:t>
      </w:r>
      <w:r>
        <w:rPr>
          <w:u w:val="single"/>
        </w:rPr>
        <w:t xml:space="preserve">DUTIES.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 the department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assessing the state of the olive and olive oil industry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developing recommendations to the commissioner and the legislature to promote and expand the olive and olive oil industry in this state;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identifying and obtaining grants and gifts to promote and expand the olive and olive oil industry in this state;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developing a long-term vision and marketable identity for the olive and olive oil industry in this state that take into consideration future industry development, funding, research, educational programming, risk management, and marketing;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 and provide guidance on rules impacting the olive and olive oil industry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50D.004.</w:t>
      </w:r>
      <w:r>
        <w:rPr>
          <w:u w:val="single"/>
        </w:rPr>
        <w:t xml:space="preserve"> </w:t>
      </w:r>
      <w:r>
        <w:rPr>
          <w:u w:val="single"/>
        </w:rPr>
        <w:t xml:space="preserve"> </w:t>
      </w:r>
      <w:r>
        <w:rPr>
          <w:u w:val="single"/>
        </w:rPr>
        <w:t xml:space="preserve">MEETINGS.  The board shall meet twice each year and may meet at other times considered necessary by the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50D.005.</w:t>
      </w:r>
      <w:r>
        <w:rPr>
          <w:u w:val="single"/>
        </w:rPr>
        <w:t xml:space="preserve"> </w:t>
      </w:r>
      <w:r>
        <w:rPr>
          <w:u w:val="single"/>
        </w:rPr>
        <w:t xml:space="preserve"> </w:t>
      </w:r>
      <w:r>
        <w:rPr>
          <w:u w:val="single"/>
        </w:rPr>
        <w:t xml:space="preserve">STAFF.  The board is administratively attached to the department. The department shall provide the board with the staff necessary to carry out the board's duties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commissioner of agriculture shall appoint the members of the Texas Olive Oil Industry Advisory Board as provided by Chapter 50D, Agriculture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