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743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11,</w:t>
      </w:r>
      <w:r xml:space="preserve">
        <w:t> </w:t>
      </w:r>
      <w:r>
        <w:t xml:space="preserve">2019; March</w:t>
      </w:r>
      <w:r xml:space="preserve">
        <w:t> </w:t>
      </w:r>
      <w:r>
        <w:t xml:space="preserve">1,</w:t>
      </w:r>
      <w:r xml:space="preserve">
        <w:t> </w:t>
      </w:r>
      <w:r>
        <w:t xml:space="preserve">2019, read first time and referred to Committee on Agriculture; March</w:t>
      </w:r>
      <w:r xml:space="preserve">
        <w:t> </w:t>
      </w:r>
      <w:r>
        <w:t xml:space="preserve">12,</w:t>
      </w:r>
      <w:r xml:space="preserve">
        <w:t> </w:t>
      </w:r>
      <w:r>
        <w:t xml:space="preserve">2019, reported favorably by the following vote:</w:t>
      </w:r>
      <w:r>
        <w:t xml:space="preserve"> </w:t>
      </w:r>
      <w:r>
        <w:t xml:space="preserve"> </w:t>
      </w:r>
      <w:r>
        <w:t xml:space="preserve">Yeas 4, Nays 0; March</w:t>
      </w:r>
      <w:r xml:space="preserve">
        <w:t> </w:t>
      </w:r>
      <w:r>
        <w:t xml:space="preserve">12,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Texas Olive Oil Industry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50D to read as follows:</w:t>
      </w:r>
    </w:p>
    <w:p w:rsidR="003F3435" w:rsidRDefault="0032493E">
      <w:pPr>
        <w:spacing w:line="480" w:lineRule="auto"/>
        <w:jc w:val="center"/>
      </w:pPr>
      <w:r>
        <w:rPr>
          <w:u w:val="single"/>
        </w:rPr>
        <w:t xml:space="preserve">CHAPTER 50D. </w:t>
      </w:r>
      <w:r>
        <w:rPr>
          <w:u w:val="single"/>
        </w:rPr>
        <w:t xml:space="preserve"> </w:t>
      </w:r>
      <w:r>
        <w:rPr>
          <w:u w:val="single"/>
        </w:rPr>
        <w:t xml:space="preserve">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50D.001.</w:t>
      </w:r>
      <w:r>
        <w:rPr>
          <w:u w:val="single"/>
        </w:rPr>
        <w:t xml:space="preserve"> </w:t>
      </w:r>
      <w:r>
        <w:rPr>
          <w:u w:val="single"/>
        </w:rPr>
        <w:t xml:space="preserve"> </w:t>
      </w:r>
      <w:r>
        <w:rPr>
          <w:u w:val="single"/>
        </w:rPr>
        <w:t xml:space="preserve">DEFINITION.  In this chapter, "board" means the 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50D.002.</w:t>
      </w:r>
      <w:r>
        <w:rPr>
          <w:u w:val="single"/>
        </w:rPr>
        <w:t xml:space="preserve"> </w:t>
      </w:r>
      <w:r>
        <w:rPr>
          <w:u w:val="single"/>
        </w:rPr>
        <w:t xml:space="preserve"> </w:t>
      </w:r>
      <w:r>
        <w:rPr>
          <w:u w:val="single"/>
        </w:rPr>
        <w:t xml:space="preserve">BOARD. </w:t>
      </w:r>
      <w:r>
        <w:rPr>
          <w:u w:val="single"/>
        </w:rPr>
        <w:t xml:space="preserve"> </w:t>
      </w:r>
      <w:r>
        <w:rPr>
          <w:u w:val="single"/>
        </w:rPr>
        <w:t xml:space="preserve">(a)</w:t>
      </w:r>
      <w:r>
        <w:rPr>
          <w:u w:val="single"/>
        </w:rPr>
        <w:t xml:space="preserve"> </w:t>
      </w:r>
      <w:r>
        <w:rPr>
          <w:u w:val="single"/>
        </w:rPr>
        <w:t xml:space="preserve"> </w:t>
      </w:r>
      <w:r>
        <w:rPr>
          <w:u w:val="single"/>
        </w:rPr>
        <w:t xml:space="preserve">The board is composed of the following nine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who are olive growers, one of whom represents each of the five established olive-growing regions of the state as determined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infrastructure who is engaged in harvesting, milling, or agritourism;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researcher or educator who is employed by an institution of higher education, as defined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from the Texas A&amp;M AgriLife Extension Service;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elect a presiding officer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staggered six-year terms, with the terms of three members expiring on February 1 of each odd-numbered year. </w:t>
      </w:r>
      <w:r>
        <w:rPr>
          <w:u w:val="single"/>
        </w:rPr>
        <w:t xml:space="preserve"> </w:t>
      </w:r>
      <w:r>
        <w:rPr>
          <w:u w:val="single"/>
        </w:rPr>
        <w:t xml:space="preserve">Members may be reappointed at the end of a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size, composition, or duration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Service on the board by a state officer or employee is an additional duty of the member's office or employment. </w:t>
      </w:r>
      <w:r>
        <w:rPr>
          <w:u w:val="single"/>
        </w:rPr>
        <w:t xml:space="preserve"> </w:t>
      </w:r>
      <w:r>
        <w:rPr>
          <w:u w:val="single"/>
        </w:rPr>
        <w:t xml:space="preserve">Members of the board are not entitled to compensation or reimbursement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accept gifts and grants from any source to be used to carry out a function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50D.003.</w:t>
      </w:r>
      <w:r>
        <w:rPr>
          <w:u w:val="single"/>
        </w:rPr>
        <w:t xml:space="preserve"> </w:t>
      </w:r>
      <w:r>
        <w:rPr>
          <w:u w:val="single"/>
        </w:rPr>
        <w:t xml:space="preserve"> </w:t>
      </w:r>
      <w:r>
        <w:rPr>
          <w:u w:val="single"/>
        </w:rPr>
        <w:t xml:space="preserve">DUTIES.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department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the state of the olive and olive oil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recommendations to the commissioner and the legislature to promote and expand the olive and olive oil industry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obtaining grants and gifts to promote and expand the olive and olive oil industry in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developing a long-term vision and marketable identity for the olive and olive oil industry in this state that take into consideration future industry development, funding, research, educational programming, risk management, and marketing;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provide guidance on rules impacting the olive and olive oil industry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50D.004.</w:t>
      </w:r>
      <w:r>
        <w:rPr>
          <w:u w:val="single"/>
        </w:rPr>
        <w:t xml:space="preserve"> </w:t>
      </w:r>
      <w:r>
        <w:rPr>
          <w:u w:val="single"/>
        </w:rPr>
        <w:t xml:space="preserve"> </w:t>
      </w:r>
      <w:r>
        <w:rPr>
          <w:u w:val="single"/>
        </w:rPr>
        <w:t xml:space="preserve">MEETINGS.  The board shall meet twice each year and may meet at other times considered necessary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50D.005.</w:t>
      </w:r>
      <w:r>
        <w:rPr>
          <w:u w:val="single"/>
        </w:rPr>
        <w:t xml:space="preserve"> </w:t>
      </w:r>
      <w:r>
        <w:rPr>
          <w:u w:val="single"/>
        </w:rPr>
        <w:t xml:space="preserve"> </w:t>
      </w:r>
      <w:r>
        <w:rPr>
          <w:u w:val="single"/>
        </w:rPr>
        <w:t xml:space="preserve">STAFF.  The board is administratively attached to the department. </w:t>
      </w:r>
      <w:r>
        <w:rPr>
          <w:u w:val="single"/>
        </w:rPr>
        <w:t xml:space="preserve"> </w:t>
      </w:r>
      <w:r>
        <w:rPr>
          <w:u w:val="single"/>
        </w:rPr>
        <w:t xml:space="preserve">The department shall provide the board with the staff necessary to carry out the board's duties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agriculture shall appoint the members of the Texas Olive Oil Industry Advisory Board as provided by Chapter 50D,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