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Bettencourt</w:t>
      </w:r>
      <w:r xml:space="preserve">
        <w:tab wTab="150" tlc="none" cTlc="0"/>
      </w:r>
      <w:r>
        <w:t xml:space="preserve">S.B.</w:t>
      </w:r>
      <w:r xml:space="preserve">
        <w:t> </w:t>
      </w:r>
      <w:r>
        <w:t xml:space="preserve">No.</w:t>
      </w:r>
      <w:r xml:space="preserve">
        <w:t> </w:t>
      </w:r>
      <w:r>
        <w:t xml:space="preserve">748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newborn screening and the newborn screening preservation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establish the amounts charged for newborn screening fees, including fees assessed for follow-up services, tracking confirmatory testing, and diagnosis.  </w:t>
      </w:r>
      <w:r>
        <w:rPr>
          <w:u w:val="single"/>
        </w:rP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33, Health and Safety Code, is amended by adding Subchapter D to read as follows:</w:t>
      </w:r>
    </w:p>
    <w:p w:rsidR="003F3435" w:rsidRDefault="0032493E">
      <w:pPr>
        <w:spacing w:line="480" w:lineRule="auto"/>
        <w:jc w:val="center"/>
      </w:pPr>
      <w:r>
        <w:rPr>
          <w:u w:val="single"/>
        </w:rPr>
        <w:t xml:space="preserve">SUBCHAPTER D.  NEWBORN SCREENING PRESERVATION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33.051.</w:t>
      </w:r>
      <w:r>
        <w:rPr>
          <w:u w:val="single"/>
        </w:rPr>
        <w:t xml:space="preserve"> </w:t>
      </w:r>
      <w:r>
        <w:rPr>
          <w:u w:val="single"/>
        </w:rPr>
        <w:t xml:space="preserve"> </w:t>
      </w:r>
      <w:r>
        <w:rPr>
          <w:u w:val="single"/>
        </w:rPr>
        <w:t xml:space="preserve">DEFINITION.  In this subchapter, "account" means the newborn screening preservation account established under Section 33.052.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33.052.</w:t>
      </w:r>
      <w:r>
        <w:rPr>
          <w:u w:val="single"/>
        </w:rPr>
        <w:t xml:space="preserve"> </w:t>
      </w:r>
      <w:r>
        <w:rPr>
          <w:u w:val="single"/>
        </w:rPr>
        <w:t xml:space="preserve"> </w:t>
      </w:r>
      <w:r>
        <w:rPr>
          <w:u w:val="single"/>
        </w:rPr>
        <w:t xml:space="preserve">CREATION OF ACCOUNT.  (a)</w:t>
      </w:r>
      <w:r>
        <w:rPr>
          <w:u w:val="single"/>
        </w:rPr>
        <w:t xml:space="preserve"> </w:t>
      </w:r>
      <w:r>
        <w:rPr>
          <w:u w:val="single"/>
        </w:rPr>
        <w:t xml:space="preserve"> </w:t>
      </w:r>
      <w:r>
        <w:rPr>
          <w:u w:val="single"/>
        </w:rPr>
        <w:t xml:space="preserve">The newborn screening preservation account is a dedicated account in the general revenue fund.  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November 1 of each year, the comptroller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account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donations, and legislative appropriations;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administers the account.  The department may solicit and receive gifts, grants, and donations from any source for the benefit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w:t>
      </w:r>
      <w:r>
        <w:rPr>
          <w:u w:val="single"/>
        </w:rPr>
        <w:t xml:space="preserve"> </w:t>
      </w:r>
      <w:r>
        <w:rPr>
          <w:u w:val="single"/>
        </w:rPr>
        <w:t xml:space="preserve"> </w:t>
      </w:r>
      <w:r>
        <w:rPr>
          <w:u w:val="single"/>
        </w:rPr>
        <w:t xml:space="preserve">DEDICATED USE.  (a)</w:t>
      </w:r>
      <w:r>
        <w:rPr>
          <w:u w:val="single"/>
        </w:rPr>
        <w:t xml:space="preserve"> </w:t>
      </w:r>
      <w:r>
        <w:rPr>
          <w:u w:val="single"/>
        </w:rPr>
        <w:t xml:space="preserve"> </w:t>
      </w:r>
      <w:r>
        <w:rPr>
          <w:u w:val="single"/>
        </w:rPr>
        <w:t xml:space="preserve">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costs of offering additional newborn screening tests not offered under this chapter before September 1, 2019, including the operational costs incurred during the first year of implementing the additional tests;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capital assets, equipment, and renovations for the laboratory established by the department to ensure the continuous operation of the newborn screening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use money from the account for the department's general operating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w:t>
      </w:r>
      <w:r>
        <w:rPr>
          <w:u w:val="single"/>
        </w:rPr>
        <w:t xml:space="preserve"> </w:t>
      </w:r>
      <w:r>
        <w:rPr>
          <w:u w:val="single"/>
        </w:rPr>
        <w:t xml:space="preserve"> </w:t>
      </w:r>
      <w:r>
        <w:rPr>
          <w:u w:val="single"/>
        </w:rPr>
        <w:t xml:space="preserve">REPORT.  If the department requires an additional newborn screening test under Subchapter B the costs of which are funded with money appropriated from the newborn screening preservation account, the department shall, not later than September 1 of each even-numbered year, prepare and submit to the governor, the lieutenant governor, the speaker of the house of representatives, and each standing committee of the legislature having primary jurisdiction over the department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summarizes the implementation plan for the test, including anticipated completion dates for implementing the test and potential barriers to conducting the test;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summarizes the actions taken by the department to fund and implement the test during the preceding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33.054, Health and Safety Code, as added by this Act, the Department of State Health Services shall submit the first report required by that section not later than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