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86R5602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Schwertner</w:t>
      </w:r>
      <w:r xml:space="preserve">
        <w:tab wTab="150" tlc="none" cTlc="0"/>
      </w:r>
      <w:r>
        <w:t xml:space="preserve">S.B.</w:t>
      </w:r>
      <w:r xml:space="preserve">
        <w:t> </w:t>
      </w:r>
      <w:r>
        <w:t xml:space="preserve">No.</w:t>
      </w:r>
      <w:r xml:space="preserve">
        <w:t> </w:t>
      </w:r>
      <w:r>
        <w:t xml:space="preserve">786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care liability insurance for certain nursing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242, Health and Safety Code, is amended by adding Section 242.0337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242.0337.</w:t>
      </w:r>
      <w:r>
        <w:rPr>
          <w:u w:val="single"/>
        </w:rPr>
        <w:t xml:space="preserve"> </w:t>
      </w:r>
      <w:r>
        <w:rPr>
          <w:u w:val="single"/>
        </w:rPr>
        <w:t xml:space="preserve"> </w:t>
      </w:r>
      <w:r>
        <w:rPr>
          <w:u w:val="single"/>
        </w:rPr>
        <w:t xml:space="preserve">LIABILITY INSURANCE COVERAGE REQUIRED.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"Governmental unit"</w:t>
      </w:r>
      <w:r>
        <w:rPr>
          <w:u w:val="single"/>
        </w:rPr>
        <w:t xml:space="preserve"> </w:t>
      </w:r>
      <w:r>
        <w:rPr>
          <w:u w:val="single"/>
        </w:rPr>
        <w:t xml:space="preserve">has the meaning assigned by Section 101.001, Civil Practice and Remedies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care liability claim" has the meaning assigned by Section 74.001, Civil Practice and Remedies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hold a license under this chapter, a nursing facility must maintain professional liability insurance coverage against the liability of the facility or the facility's employees for a health care liability claim.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insurance coverage maintained by a nursing facility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provide coverage annually in the minimum amount of $300,000 per occurrence and $1 million aggregate, except as provided by Subsection (d);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be written on an occurrence basis;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be issued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insurer authorized to write professional liability insurance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Texas Medical Liability Insurance Underwriting Association established under Chapter 2203, Insurance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eligible surplus lines insurer in accordance with Chapter 981, Insurance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not include the cost of defense of a claim under the coverage in the coverage's liability limit;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must be in a form acceptable to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a nursing facility owned and operated by a governmental unit, the insurance coverage maintained by the facility must provide coverage only to the extent of the governmental unit's liability under Section 101.023, Civil Practice and Remedies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management company that manages a nursing facility owned by a governmental unit shall maintain professional liability insurance coverage against the liability of the management company or the company's employees for a health care liability claim as described by Subsection (c). </w:t>
      </w:r>
      <w:r>
        <w:rPr>
          <w:u w:val="single"/>
        </w:rPr>
        <w:t xml:space="preserve"> </w:t>
      </w:r>
      <w:r>
        <w:rPr>
          <w:u w:val="single"/>
        </w:rPr>
        <w:t xml:space="preserve">The coverage required by this subsection is in addition to the insurance coverage maintained by the facility under Subsection (b).</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To the extent permitted by federal law and applicable state and federal rules, the cost of insurance coverage required to be maintained under this section is an allowable cost for reimbursement under the state Medicaid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