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810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identification of breeder deer.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43.3561, Parks and Wildlife Code, is amended to read as follows:</w:t>
      </w:r>
    </w:p>
    <w:p w:rsidR="003F3435" w:rsidRDefault="0032493E">
      <w:pPr>
        <w:spacing w:line="480" w:lineRule="auto"/>
        <w:ind w:firstLine="720"/>
        <w:jc w:val="both"/>
      </w:pPr>
      <w:r>
        <w:t xml:space="preserve">Sec.</w:t>
      </w:r>
      <w:r xml:space="preserve">
        <w:t> </w:t>
      </w:r>
      <w:r>
        <w:t xml:space="preserve">43.3561.</w:t>
      </w:r>
      <w:r xml:space="preserve">
        <w:t> </w:t>
      </w:r>
      <w:r xml:space="preserve">
        <w:t> </w:t>
      </w:r>
      <w:r>
        <w:t xml:space="preserve">IDENTIFICATION OF BREEDER DEER.  (a)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"Button back"</w:t>
      </w:r>
      <w:r>
        <w:rPr>
          <w:u w:val="single"/>
        </w:rPr>
        <w:t xml:space="preserve"> </w:t>
      </w:r>
      <w:r>
        <w:rPr>
          <w:u w:val="single"/>
        </w:rPr>
        <w:t xml:space="preserve">means the portion of an identification tag used to secure the tag to the breeder deer.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identification device" means a button tag or implant that uses radio frequency identification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"Identification tag" means a tag attached to the ear of a breeder deer for the purposes of identification that meets the requirements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"Unique identifier" means five alphanumeric characters assigned by the department to uniquely identify a breeder deer.</w:t>
      </w:r>
    </w:p>
    <w:p w:rsidR="003F3435" w:rsidRDefault="0032493E">
      <w:pPr>
        <w:spacing w:line="480" w:lineRule="auto"/>
        <w:ind w:firstLine="720"/>
        <w:jc w:val="both"/>
      </w:pPr>
      <w:r>
        <w:rPr>
          <w:u w:val="single"/>
        </w:rPr>
        <w:t xml:space="preserve">(b)</w:t>
      </w:r>
      <w:r xml:space="preserve">
        <w:t> </w:t>
      </w:r>
      <w:r xml:space="preserve">
        <w:t> </w:t>
      </w:r>
      <w:r>
        <w:t xml:space="preserve">Not later than March 31 of the year following the year in which </w:t>
      </w:r>
      <w:r>
        <w:rPr>
          <w:u w:val="single"/>
        </w:rPr>
        <w:t xml:space="preserve">a</w:t>
      </w:r>
      <w:r>
        <w:t xml:space="preserve"> [</w:t>
      </w:r>
      <w:r>
        <w:rPr>
          <w:strike/>
        </w:rPr>
        <w:t xml:space="preserve">the</w:t>
      </w:r>
      <w:r>
        <w:t xml:space="preserve">] breeder deer is born, </w:t>
      </w:r>
      <w:r>
        <w:rPr>
          <w:u w:val="single"/>
        </w:rPr>
        <w:t xml:space="preserve">the</w:t>
      </w:r>
      <w:r>
        <w:t xml:space="preserve"> [</w:t>
      </w:r>
      <w:r>
        <w:rPr>
          <w:strike/>
        </w:rPr>
        <w:t xml:space="preserve">a</w:t>
      </w:r>
      <w:r>
        <w:t xml:space="preserve">] breeder deer [</w:t>
      </w:r>
      <w:r>
        <w:rPr>
          <w:strike/>
        </w:rPr>
        <w:t xml:space="preserve">held in a permitted deer breeding facility</w:t>
      </w:r>
      <w:r>
        <w:t xml:space="preserve">] must be identified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attaching an</w:t>
      </w:r>
      <w:r>
        <w:t xml:space="preserve"> [</w:t>
      </w:r>
      <w:r>
        <w:rPr>
          <w:strike/>
        </w:rPr>
        <w:t xml:space="preserve">placing on each breeder deer possessed by the deer breeder a single, reasonably visible, durable</w:t>
      </w:r>
      <w:r>
        <w:t xml:space="preserve">] identification tag </w:t>
      </w:r>
      <w:r>
        <w:rPr>
          <w:u w:val="single"/>
        </w:rPr>
        <w:t xml:space="preserve">to the pinna of either ear of the breeder deer in a manner so that the face of the tag is clearly visible on the anterior side of the 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applying a single electronic identification device</w:t>
      </w:r>
      <w:r>
        <w:t xml:space="preserve"> [</w:t>
      </w:r>
      <w:r>
        <w:rPr>
          <w:strike/>
        </w:rPr>
        <w:t xml:space="preserve">bearing an alphanumeric number of not more than four characters assigned by the department to the breeding facility in which the breeder deer was born and unique to that breeder deer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replacement identification tag described by Subsection (h), an identification tag applied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commercially manufactured;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bear on the face and button back the unique identifier for the breeder deer to which it is attached in text placed by the manufacturer with characters on the face not less than 5/16 inch wide and 1/2 inch tall and spaced not less than 1/16 inch apart;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 securely affixed so as not to be dislodged or removed easily;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 made of a material that is not likely to disintegrate or decompose;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have sufficient contrast between the color of the text and the color of the tag to make the text characters clearly visible;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bear additional information, provided that a dividing line placed by the manufacturer below the unique identifier separates the unique identifier from the additional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text of the unique identifier may be larger than the dimensions described by Subsection (c)(1)(B) but must maintain the same proportion of height and width.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breeder deer born before January 1, 2022, may be identified as described by Subsection (c) or (h). </w:t>
      </w:r>
      <w:r>
        <w:rPr>
          <w:u w:val="single"/>
        </w:rPr>
        <w:t xml:space="preserve"> </w:t>
      </w:r>
      <w:r>
        <w:rPr>
          <w:u w:val="single"/>
        </w:rPr>
        <w:t xml:space="preserve">A breeder deer born on or after January 1, 2022, must be identified first as described by Subsection (c) before the breeder deer may be identified as described by Subsection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electronic identification device applied under Subsection (b)(2) must be approved by the United States Department of Agriculture and have an associated 15-digit animal identification number that begins with 840. </w:t>
      </w:r>
      <w:r>
        <w:rPr>
          <w:u w:val="single"/>
        </w:rPr>
        <w:t xml:space="preserve"> </w:t>
      </w:r>
      <w:r>
        <w:rPr>
          <w:u w:val="single"/>
        </w:rPr>
        <w:t xml:space="preserve">If the electronic identification device is a button tag, the button tag must be attached to the pinna of either ear of the breeder deer. </w:t>
      </w:r>
      <w:r>
        <w:rPr>
          <w:u w:val="single"/>
        </w:rPr>
        <w:t xml:space="preserve"> </w:t>
      </w:r>
      <w:r>
        <w:rPr>
          <w:u w:val="single"/>
        </w:rPr>
        <w:t xml:space="preserve">If the electronic identification device is an implant, the implant may not be implanted in edible muscle. </w:t>
      </w:r>
      <w:r>
        <w:rPr>
          <w:u w:val="single"/>
        </w:rPr>
        <w:t xml:space="preserve"> </w:t>
      </w:r>
      <w:r>
        <w:rPr>
          <w:u w:val="single"/>
        </w:rPr>
        <w:t xml:space="preserve">No person may remove an electronic identification device.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create and maintain a database containing electronic identification device numbers entered by deer breeders.  An electronic identification device applied under Subsection (b)(2) is valid for purposes of Subsection (b) only if the number associated with the device has been entered into the department database and corresponds with the unique identifier assigned to the breeder deer to or in which the device is attached or implanted.  In making a determination to destroy a deer under Section 43.953, the department shall consider an electronic identification device that meets the requirements of this section as evidence of positive identification for a breeder deer that cannot be identified by either the identification tag or tattoo required by Subsection (b) or (j), provided that the deer breeder entered the electronic identification device number into the database before the identity of the breeder deer was in question as determined by the department.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deer breeder immediately shall replace an identification tag that has been dislodged, damaged, or removed by means other than human agency to the extent that the identification tag does not meet the requirements of Subsections (b) and (c) with another identification tag that meets the requirements of Subsections (b) and (c), except that a deer breeder may create and attach a replacement identification tag. </w:t>
      </w:r>
      <w:r>
        <w:rPr>
          <w:u w:val="single"/>
        </w:rPr>
        <w:t xml:space="preserve"> </w:t>
      </w:r>
      <w:r>
        <w:rPr>
          <w:u w:val="single"/>
        </w:rPr>
        <w:t xml:space="preserve">A replacement identification tag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clearly visible;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legible text written with a tag pen manufactured for use with the tag;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the requirements of Subsections (b)(1) and (c), except for the requirement that the text be placed on the tag by the manufacturer.</w:t>
      </w:r>
    </w:p>
    <w:p w:rsidR="003F3435" w:rsidRDefault="0032493E">
      <w:pPr>
        <w:spacing w:line="480" w:lineRule="auto"/>
        <w:ind w:firstLine="720"/>
        <w:jc w:val="both"/>
      </w:pPr>
      <w:r>
        <w:rPr>
          <w:u w:val="single"/>
        </w:rPr>
        <w:t xml:space="preserve">(i)</w:t>
      </w:r>
      <w:r xml:space="preserve">
        <w:t> </w:t>
      </w:r>
      <w:r xml:space="preserve">
        <w:t> </w:t>
      </w:r>
      <w:r>
        <w:t xml:space="preserve">A deer breeder is not required to remove the tag for any purpose but may remove the tag and replace the tag immediately to meet the requirements of this section.</w:t>
      </w:r>
    </w:p>
    <w:p w:rsidR="003F3435" w:rsidRDefault="0032493E">
      <w:pPr>
        <w:spacing w:line="480" w:lineRule="auto"/>
        <w:ind w:firstLine="720"/>
        <w:jc w:val="both"/>
      </w:pPr>
      <w:r>
        <w:rPr>
          <w:u w:val="single"/>
        </w:rPr>
        <w:t xml:space="preserve">(j)</w:t>
      </w:r>
      <w:r xml:space="preserve">
        <w:t> </w:t>
      </w:r>
      <w:r>
        <w:t xml:space="preserve">[</w:t>
      </w:r>
      <w:r>
        <w:rPr>
          <w:strike/>
        </w:rPr>
        <w:t xml:space="preserve">(b)</w:t>
      </w:r>
      <w:r>
        <w:t xml:space="preserve">]</w:t>
      </w:r>
      <w:r xml:space="preserve">
        <w:t> </w:t>
      </w:r>
      <w:r xml:space="preserve">
        <w:t> </w:t>
      </w:r>
      <w:r>
        <w:t xml:space="preserve">A person may not remove or knowingly permit the removal of a breeder deer held in a facility by a permittee under this subchapter unless the breeder deer has been </w:t>
      </w:r>
      <w:r>
        <w:rPr>
          <w:u w:val="single"/>
        </w:rPr>
        <w:t xml:space="preserve">identified by applying a tattoo to the inner portion of either ear of the deer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made with commercially available #300 or 5/16 inch tattoo letters and numbers;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legible, permanent, and green or black;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bears the same unique identifier printed on the identification tag attached to the deer under Subsection (c)</w:t>
      </w:r>
      <w:r>
        <w:t xml:space="preserve"> [</w:t>
      </w:r>
      <w:r>
        <w:rPr>
          <w:strike/>
        </w:rPr>
        <w:t xml:space="preserve">permanently and legibly tattooed in one ear with the unique identification number assigned to the breeder in lawful possession of the breeder deer and specific to the breeding facility in which the breeder deer was born or initially introduced if from an out-of-state source</w:t>
      </w:r>
      <w:r>
        <w:t xml:space="preserve">].</w:t>
      </w:r>
    </w:p>
    <w:p w:rsidR="003F3435" w:rsidRDefault="0032493E">
      <w:pPr>
        <w:spacing w:line="480" w:lineRule="auto"/>
        <w:ind w:firstLine="720"/>
        <w:jc w:val="both"/>
      </w:pPr>
      <w:r>
        <w:rPr>
          <w:u w:val="single"/>
        </w:rPr>
        <w:t xml:space="preserve">(k)</w:t>
      </w:r>
      <w:r xml:space="preserve">
        <w:t> </w:t>
      </w:r>
      <w:r>
        <w:t xml:space="preserve">[</w:t>
      </w:r>
      <w:r>
        <w:rPr>
          <w:strike/>
        </w:rPr>
        <w:t xml:space="preserve">(c)</w:t>
      </w:r>
      <w:r>
        <w:t xml:space="preserve">]</w:t>
      </w:r>
      <w:r xml:space="preserve">
        <w:t> </w:t>
      </w:r>
      <w:r xml:space="preserve">
        <w:t> </w:t>
      </w:r>
      <w:r>
        <w:t xml:space="preserve">A person may not knowingly accept or permit the acceptance of a breeder deer into a facility regulated under this subchapter unless the breeder deer has been </w:t>
      </w:r>
      <w:r>
        <w:rPr>
          <w:u w:val="single"/>
        </w:rPr>
        <w:t xml:space="preserve">identified as required by this section</w:t>
      </w:r>
      <w:r>
        <w:t xml:space="preserve"> [</w:t>
      </w:r>
      <w:r>
        <w:rPr>
          <w:strike/>
        </w:rPr>
        <w:t xml:space="preserve">permanently and legibly tattooed in one ear with the unique identification number assigned to the breeder in lawful possession of the breeder deer and specific to the facility in which the breeder deer was born or initially introduced if from an out-of-state source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43.351(5), Parks and Wildlife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43.3561, Parks and Wildlife Code, apply only to a breeder deer born on or after January 1, 2020.  A breeder deer born before January 1, 2020, is governed by the law in effect at the time the breeder deer was born,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810 passed the Senate on April</w:t>
      </w:r>
      <w:r xml:space="preserve">
        <w:t> </w:t>
      </w:r>
      <w:r>
        <w:t xml:space="preserve">10,</w:t>
      </w:r>
      <w:r xml:space="preserve">
        <w:t> </w:t>
      </w:r>
      <w:r>
        <w:t xml:space="preserve">2019, by the following vote:  Yeas</w:t>
      </w:r>
      <w:r xml:space="preserve">
        <w:t> </w:t>
      </w:r>
      <w:r>
        <w:t xml:space="preserve">25, Nays</w:t>
      </w:r>
      <w:r xml:space="preserve">
        <w:t> </w:t>
      </w:r>
      <w:r>
        <w:t xml:space="preserve">5; and that the Senate concurred in House amendment on May</w:t>
      </w:r>
      <w:r xml:space="preserve">
        <w:t> </w:t>
      </w:r>
      <w:r>
        <w:t xml:space="preserve">23,</w:t>
      </w:r>
      <w:r xml:space="preserve">
        <w:t> </w:t>
      </w:r>
      <w:r>
        <w:t xml:space="preserve">2019, by the following vote:  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810 passed the House, with amendment, on May</w:t>
      </w:r>
      <w:r xml:space="preserve">
        <w:t> </w:t>
      </w:r>
      <w:r>
        <w:t xml:space="preserve">17,</w:t>
      </w:r>
      <w:r xml:space="preserve">
        <w:t> </w:t>
      </w:r>
      <w:r>
        <w:t xml:space="preserve">2019, by the following vote:  Yeas</w:t>
      </w:r>
      <w:r xml:space="preserve">
        <w:t> </w:t>
      </w:r>
      <w:r>
        <w:t xml:space="preserve">138, Nays</w:t>
      </w:r>
      <w:r xml:space="preserve">
        <w:t> </w:t>
      </w:r>
      <w:r>
        <w:t xml:space="preserve">8,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